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36EB5">
      <w:pPr>
        <w:spacing w:line="360" w:lineRule="auto"/>
        <w:jc w:val="center"/>
        <w:rPr>
          <w:rFonts w:hint="eastAsia" w:ascii="宋体" w:hAnsi="宋体" w:eastAsia="宋体" w:cs="宋体"/>
          <w:b/>
          <w:bCs/>
          <w:color w:val="auto"/>
          <w:sz w:val="44"/>
          <w:szCs w:val="44"/>
          <w:shd w:val="clear" w:color="auto" w:fill="auto"/>
          <w:lang w:val="en-US" w:eastAsia="zh-CN"/>
        </w:rPr>
      </w:pPr>
      <w:r>
        <w:rPr>
          <w:rFonts w:hint="eastAsia" w:ascii="宋体" w:hAnsi="宋体" w:eastAsia="宋体" w:cs="宋体"/>
          <w:b/>
          <w:bCs/>
          <w:color w:val="auto"/>
          <w:sz w:val="44"/>
          <w:szCs w:val="44"/>
          <w:shd w:val="clear" w:color="auto" w:fill="auto"/>
          <w:lang w:val="en-US" w:eastAsia="zh-CN"/>
        </w:rPr>
        <w:t>共青科技职业学院学术委员会履职报告</w:t>
      </w:r>
    </w:p>
    <w:p w14:paraId="6DA65470">
      <w:pPr>
        <w:spacing w:line="360" w:lineRule="auto"/>
        <w:jc w:val="center"/>
        <w:rPr>
          <w:rFonts w:hint="eastAsia" w:ascii="仿宋" w:hAnsi="仿宋" w:eastAsia="仿宋" w:cs="仿宋"/>
          <w:b/>
          <w:bCs/>
          <w:color w:val="auto"/>
          <w:sz w:val="28"/>
          <w:szCs w:val="28"/>
          <w:shd w:val="clear" w:color="auto" w:fill="auto"/>
          <w:lang w:val="en-US" w:eastAsia="zh-CN"/>
        </w:rPr>
      </w:pPr>
      <w:r>
        <w:rPr>
          <w:rFonts w:hint="eastAsia" w:ascii="仿宋" w:hAnsi="仿宋" w:eastAsia="仿宋" w:cs="仿宋"/>
          <w:b/>
          <w:bCs/>
          <w:color w:val="auto"/>
          <w:sz w:val="28"/>
          <w:szCs w:val="28"/>
          <w:shd w:val="clear" w:color="auto" w:fill="auto"/>
          <w:lang w:val="en-US" w:eastAsia="zh-CN"/>
        </w:rPr>
        <w:t>（2024年度）</w:t>
      </w:r>
    </w:p>
    <w:p w14:paraId="3A730629">
      <w:pPr>
        <w:keepNext w:val="0"/>
        <w:keepLines w:val="0"/>
        <w:pageBreakBefore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2024年，校学术委员会认真学习贯彻落实教育部《高等学校学术委员会规程》和《共青科技职业学院学术委员会章程》，按照校党委工作部署，围绕学校中心工作，结合学校学术事务发展实际，在</w:t>
      </w:r>
      <w:r>
        <w:rPr>
          <w:rFonts w:hint="eastAsia" w:ascii="仿宋_GB2312" w:hAnsi="仿宋_GB2312" w:eastAsia="仿宋_GB2312" w:cs="仿宋_GB2312"/>
          <w:sz w:val="28"/>
          <w:szCs w:val="28"/>
          <w:lang w:val="en-US" w:eastAsia="zh-CN"/>
        </w:rPr>
        <w:t>职称评审</w:t>
      </w:r>
      <w:r>
        <w:rPr>
          <w:rFonts w:hint="eastAsia" w:ascii="仿宋_GB2312" w:hAnsi="仿宋_GB2312" w:eastAsia="仿宋_GB2312" w:cs="仿宋_GB2312"/>
          <w:sz w:val="28"/>
          <w:szCs w:val="28"/>
        </w:rPr>
        <w:t>、科学研究、学术评价及学风建设等学术事项中，切实履行决策、审议、评定和咨询的工作职能，有力推动学校学术事业发展。现将2024年度校学术委员会运行和履职情况报告如下：</w:t>
      </w:r>
    </w:p>
    <w:p w14:paraId="6A5A2E7A">
      <w:pPr>
        <w:keepNext w:val="0"/>
        <w:keepLines w:val="0"/>
        <w:pageBreakBefore w:val="0"/>
        <w:kinsoku/>
        <w:wordWrap/>
        <w:overflowPunct/>
        <w:topLinePunct w:val="0"/>
        <w:bidi w:val="0"/>
        <w:snapToGrid/>
        <w:spacing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一、学术治理赋能</w:t>
      </w:r>
      <w:r>
        <w:rPr>
          <w:rFonts w:hint="eastAsia" w:ascii="仿宋_GB2312" w:hAnsi="仿宋_GB2312" w:eastAsia="仿宋_GB2312" w:cs="仿宋_GB2312"/>
          <w:b/>
          <w:bCs/>
          <w:sz w:val="28"/>
          <w:szCs w:val="28"/>
          <w:lang w:val="en-US" w:eastAsia="zh-CN"/>
        </w:rPr>
        <w:t>科研水平</w:t>
      </w:r>
      <w:r>
        <w:rPr>
          <w:rFonts w:hint="eastAsia" w:ascii="仿宋_GB2312" w:hAnsi="仿宋_GB2312" w:eastAsia="仿宋_GB2312" w:cs="仿宋_GB2312"/>
          <w:b/>
          <w:bCs/>
          <w:sz w:val="28"/>
          <w:szCs w:val="28"/>
        </w:rPr>
        <w:t>、专业建设、人才培养质量三维联动</w:t>
      </w:r>
    </w:p>
    <w:p w14:paraId="0AF53A30">
      <w:pPr>
        <w:keepNext w:val="0"/>
        <w:keepLines w:val="0"/>
        <w:pageBreakBefore w:val="0"/>
        <w:widowControl/>
        <w:kinsoku/>
        <w:wordWrap/>
        <w:overflowPunct/>
        <w:topLinePunct w:val="0"/>
        <w:bidi w:val="0"/>
        <w:snapToGrid/>
        <w:spacing w:line="560" w:lineRule="exact"/>
        <w:ind w:firstLine="562" w:firstLineChars="200"/>
        <w:jc w:val="left"/>
        <w:textAlignment w:val="auto"/>
        <w:rPr>
          <w:rFonts w:hint="eastAsia" w:ascii="仿宋_GB2312" w:hAnsi="仿宋_GB2312" w:eastAsia="仿宋_GB2312" w:cs="仿宋_GB2312"/>
          <w:b/>
          <w:bCs/>
          <w:kern w:val="0"/>
          <w:sz w:val="28"/>
          <w:szCs w:val="28"/>
          <w:lang w:bidi="ar"/>
        </w:rPr>
      </w:pPr>
      <w:r>
        <w:rPr>
          <w:rFonts w:hint="eastAsia" w:ascii="仿宋_GB2312" w:hAnsi="仿宋_GB2312" w:eastAsia="仿宋_GB2312" w:cs="仿宋_GB2312"/>
          <w:b/>
          <w:bCs/>
          <w:kern w:val="0"/>
          <w:sz w:val="28"/>
          <w:szCs w:val="28"/>
          <w:lang w:bidi="ar"/>
        </w:rPr>
        <w:t>（一）</w:t>
      </w:r>
      <w:r>
        <w:rPr>
          <w:rFonts w:hint="eastAsia" w:ascii="仿宋_GB2312" w:hAnsi="仿宋_GB2312" w:eastAsia="仿宋_GB2312" w:cs="仿宋_GB2312"/>
          <w:b/>
          <w:bCs/>
          <w:kern w:val="0"/>
          <w:sz w:val="28"/>
          <w:szCs w:val="28"/>
          <w:lang w:val="en-US" w:eastAsia="zh-CN" w:bidi="ar"/>
        </w:rPr>
        <w:t>加强学术质量评估审核，</w:t>
      </w:r>
      <w:r>
        <w:rPr>
          <w:rFonts w:hint="eastAsia" w:ascii="仿宋_GB2312" w:hAnsi="仿宋_GB2312" w:eastAsia="仿宋_GB2312" w:cs="仿宋_GB2312"/>
          <w:b/>
          <w:bCs/>
          <w:kern w:val="0"/>
          <w:sz w:val="28"/>
          <w:szCs w:val="28"/>
          <w:lang w:bidi="ar"/>
        </w:rPr>
        <w:t>提升学校整体学术水平</w:t>
      </w:r>
    </w:p>
    <w:p w14:paraId="0CDFA432">
      <w:pPr>
        <w:pStyle w:val="2"/>
        <w:keepNext w:val="0"/>
        <w:keepLines w:val="0"/>
        <w:pageBreakBefore w:val="0"/>
        <w:kinsoku/>
        <w:wordWrap/>
        <w:overflowPunct/>
        <w:topLinePunct w:val="0"/>
        <w:bidi w:val="0"/>
        <w:snapToGrid/>
        <w:spacing w:line="560" w:lineRule="exact"/>
        <w:ind w:left="0" w:firstLine="560" w:firstLineChars="200"/>
        <w:textAlignment w:val="auto"/>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校学术委员会定期</w:t>
      </w:r>
      <w:r>
        <w:rPr>
          <w:rFonts w:hint="eastAsia" w:ascii="仿宋_GB2312" w:hAnsi="仿宋_GB2312" w:eastAsia="仿宋_GB2312" w:cs="仿宋_GB2312"/>
          <w:sz w:val="28"/>
          <w:szCs w:val="28"/>
          <w:lang w:val="en-US" w:eastAsia="zh-CN" w:bidi="ar-SA"/>
        </w:rPr>
        <w:t>在</w:t>
      </w:r>
      <w:r>
        <w:rPr>
          <w:rFonts w:hint="eastAsia" w:ascii="仿宋_GB2312" w:hAnsi="仿宋_GB2312" w:eastAsia="仿宋_GB2312" w:cs="仿宋_GB2312"/>
          <w:sz w:val="28"/>
          <w:szCs w:val="28"/>
          <w:lang w:val="en-US" w:bidi="ar-SA"/>
        </w:rPr>
        <w:t>专业设置、职称评审</w:t>
      </w:r>
      <w:r>
        <w:rPr>
          <w:rFonts w:hint="eastAsia" w:ascii="仿宋_GB2312" w:hAnsi="仿宋_GB2312" w:eastAsia="仿宋_GB2312" w:cs="仿宋_GB2312"/>
          <w:sz w:val="28"/>
          <w:szCs w:val="28"/>
          <w:lang w:val="en-US" w:eastAsia="zh-CN" w:bidi="ar-SA"/>
        </w:rPr>
        <w:t>、</w:t>
      </w:r>
      <w:r>
        <w:rPr>
          <w:rFonts w:hint="eastAsia" w:ascii="仿宋_GB2312" w:hAnsi="仿宋_GB2312" w:eastAsia="仿宋_GB2312" w:cs="仿宋_GB2312"/>
          <w:sz w:val="28"/>
          <w:szCs w:val="28"/>
          <w:lang w:val="en-US" w:bidi="ar-SA"/>
        </w:rPr>
        <w:t>科研</w:t>
      </w:r>
      <w:r>
        <w:rPr>
          <w:rFonts w:hint="eastAsia" w:ascii="仿宋_GB2312" w:hAnsi="仿宋_GB2312" w:eastAsia="仿宋_GB2312" w:cs="仿宋_GB2312"/>
          <w:sz w:val="28"/>
          <w:szCs w:val="28"/>
          <w:lang w:val="en-US" w:eastAsia="zh-CN" w:bidi="ar-SA"/>
        </w:rPr>
        <w:t>服务</w:t>
      </w:r>
      <w:r>
        <w:rPr>
          <w:rFonts w:hint="eastAsia" w:ascii="仿宋_GB2312" w:hAnsi="仿宋_GB2312" w:eastAsia="仿宋_GB2312" w:cs="仿宋_GB2312"/>
          <w:sz w:val="28"/>
          <w:szCs w:val="28"/>
          <w:lang w:val="en-US" w:bidi="ar-SA"/>
        </w:rPr>
        <w:t>等方面</w:t>
      </w:r>
      <w:r>
        <w:rPr>
          <w:rFonts w:hint="eastAsia" w:ascii="仿宋_GB2312" w:hAnsi="仿宋_GB2312" w:eastAsia="仿宋_GB2312" w:cs="仿宋_GB2312"/>
          <w:sz w:val="28"/>
          <w:szCs w:val="28"/>
          <w:lang w:val="en-US" w:eastAsia="zh-CN" w:bidi="ar-SA"/>
        </w:rPr>
        <w:t>开展</w:t>
      </w:r>
      <w:r>
        <w:rPr>
          <w:rFonts w:hint="eastAsia" w:ascii="仿宋_GB2312" w:hAnsi="仿宋_GB2312" w:eastAsia="仿宋_GB2312" w:cs="仿宋_GB2312"/>
          <w:sz w:val="28"/>
          <w:szCs w:val="28"/>
          <w:lang w:val="en-US" w:bidi="ar-SA"/>
        </w:rPr>
        <w:t>评估和审核，提出诊改建议，确保教育教学质量和学术水平的稳步提升。立足区域产业发展需求，在专业设置中构建“产业链-专业群”动态适配机制；在职称评审中创新“双师双能”导向评价体系，将教师参与企业技术革新、职业技能竞赛指导及社会培训成效纳入核心指标，建立技术专利、工艺优化方案等实践成果与科研成果等效认定规则；在科研服务方面强化</w:t>
      </w:r>
      <w:r>
        <w:rPr>
          <w:rFonts w:hint="eastAsia" w:ascii="仿宋_GB2312" w:hAnsi="仿宋_GB2312" w:eastAsia="仿宋_GB2312" w:cs="仿宋_GB2312"/>
          <w:sz w:val="28"/>
          <w:szCs w:val="28"/>
          <w:lang w:val="en-US" w:eastAsia="zh-CN" w:bidi="ar-SA"/>
        </w:rPr>
        <w:t>技能</w:t>
      </w:r>
      <w:r>
        <w:rPr>
          <w:rFonts w:hint="eastAsia" w:ascii="仿宋_GB2312" w:hAnsi="仿宋_GB2312" w:eastAsia="仿宋_GB2312" w:cs="仿宋_GB2312"/>
          <w:sz w:val="28"/>
          <w:szCs w:val="28"/>
          <w:lang w:val="en-US" w:bidi="ar-SA"/>
        </w:rPr>
        <w:t>型导向，依托长江经济带产业研究院等平台，引导教师开展技术攻关与成果转化，形成“企业出题、院校解题”的横向课题协同模式，助力地方中小企业技术升级，实现职业教育与区域经济共生共荣。推动学校在关键专业领域的深化和创新，确保学校具备战略性的学术发展方向。</w:t>
      </w:r>
    </w:p>
    <w:p w14:paraId="28E78282">
      <w:pPr>
        <w:keepNext w:val="0"/>
        <w:keepLines w:val="0"/>
        <w:pageBreakBefore w:val="0"/>
        <w:widowControl/>
        <w:kinsoku/>
        <w:wordWrap/>
        <w:overflowPunct/>
        <w:topLinePunct w:val="0"/>
        <w:bidi w:val="0"/>
        <w:snapToGrid/>
        <w:spacing w:line="560" w:lineRule="exact"/>
        <w:ind w:firstLine="562" w:firstLineChars="200"/>
        <w:jc w:val="left"/>
        <w:textAlignment w:val="auto"/>
        <w:rPr>
          <w:rFonts w:hint="eastAsia" w:ascii="仿宋_GB2312" w:hAnsi="仿宋_GB2312" w:eastAsia="仿宋_GB2312" w:cs="仿宋_GB2312"/>
          <w:b/>
          <w:bCs/>
          <w:kern w:val="0"/>
          <w:sz w:val="28"/>
          <w:szCs w:val="28"/>
          <w:lang w:bidi="ar"/>
        </w:rPr>
      </w:pPr>
      <w:r>
        <w:rPr>
          <w:rFonts w:hint="eastAsia" w:ascii="仿宋_GB2312" w:hAnsi="仿宋_GB2312" w:eastAsia="仿宋_GB2312" w:cs="仿宋_GB2312"/>
          <w:b/>
          <w:bCs/>
          <w:kern w:val="0"/>
          <w:sz w:val="28"/>
          <w:szCs w:val="28"/>
          <w:lang w:bidi="ar"/>
        </w:rPr>
        <w:t>（二）</w:t>
      </w:r>
      <w:r>
        <w:rPr>
          <w:rFonts w:hint="eastAsia" w:ascii="仿宋_GB2312" w:hAnsi="仿宋_GB2312" w:eastAsia="仿宋_GB2312" w:cs="仿宋_GB2312"/>
          <w:b/>
          <w:bCs/>
          <w:kern w:val="0"/>
          <w:sz w:val="28"/>
          <w:szCs w:val="28"/>
          <w:lang w:val="en-US" w:eastAsia="zh-CN" w:bidi="ar"/>
        </w:rPr>
        <w:t>推进产学研用深度融合</w:t>
      </w:r>
      <w:r>
        <w:rPr>
          <w:rFonts w:hint="eastAsia" w:ascii="仿宋_GB2312" w:hAnsi="仿宋_GB2312" w:eastAsia="仿宋_GB2312" w:cs="仿宋_GB2312"/>
          <w:b/>
          <w:bCs/>
          <w:kern w:val="0"/>
          <w:sz w:val="28"/>
          <w:szCs w:val="28"/>
          <w:lang w:bidi="ar"/>
        </w:rPr>
        <w:t>，提升学校核心竞争力</w:t>
      </w:r>
    </w:p>
    <w:p w14:paraId="4ADB3062">
      <w:pPr>
        <w:pStyle w:val="2"/>
        <w:keepNext w:val="0"/>
        <w:keepLines w:val="0"/>
        <w:pageBreakBefore w:val="0"/>
        <w:kinsoku/>
        <w:wordWrap/>
        <w:overflowPunct/>
        <w:topLinePunct w:val="0"/>
        <w:bidi w:val="0"/>
        <w:snapToGrid/>
        <w:spacing w:line="560" w:lineRule="exact"/>
        <w:ind w:left="0" w:firstLine="560" w:firstLineChars="200"/>
        <w:textAlignment w:val="auto"/>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学校坚持“工科为主、航运为特”的办学定位，立足江西“通江达海”开放门户九江，依托赣江新区，面向长江经济带，以服务江西经济社会发展为宗旨，以促进就业为导向，坚持“用航运特色专业带动和促进相关专业的协调发展”，根据区域产业结构调整升级的要求，不断优化调整专业结构，以培养高技能人才为目标，深化工学交替、任务驱动、项目导向的教学模式改革，人才培养质量得到国内航运等业界的高度认可。2024年新增水路运输安全管理、港口机械与智能控制、集装箱运输管理、港口与航道工程技术专业4个，专业涵盖了交通运输、装备制造、电子与信息、财经商贸等九大类，在校大学生10000余人。践行“聚焦航运，服务需求，协调发展”的办学理念，发挥轮机工程技术、现代物流管理（港口物流）2个省级高水平专业群的引领和带动作用，推进专业群资源共建共享，形成了特色鲜明的办学模式。</w:t>
      </w:r>
    </w:p>
    <w:p w14:paraId="7BB1F124">
      <w:pPr>
        <w:pStyle w:val="5"/>
        <w:keepNext w:val="0"/>
        <w:keepLines w:val="0"/>
        <w:pageBreakBefore w:val="0"/>
        <w:kinsoku/>
        <w:wordWrap/>
        <w:overflowPunct/>
        <w:topLinePunct w:val="0"/>
        <w:bidi w:val="0"/>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2"/>
          <w:sz w:val="28"/>
          <w:szCs w:val="28"/>
          <w:highlight w:val="none"/>
        </w:rPr>
        <w:t>学校在2023年全国民办高职院校大学生竞赛排名中列第3位。2024年度，师生共参加国家级、省部级竞赛项目，获奖</w:t>
      </w:r>
      <w:r>
        <w:rPr>
          <w:rFonts w:hint="eastAsia" w:ascii="仿宋_GB2312" w:hAnsi="仿宋_GB2312" w:eastAsia="仿宋_GB2312" w:cs="仿宋_GB2312"/>
          <w:color w:val="auto"/>
          <w:kern w:val="2"/>
          <w:sz w:val="28"/>
          <w:szCs w:val="28"/>
          <w:highlight w:val="none"/>
          <w:lang w:val="en-US" w:eastAsia="zh-CN"/>
        </w:rPr>
        <w:t>713</w:t>
      </w:r>
      <w:r>
        <w:rPr>
          <w:rFonts w:hint="eastAsia" w:ascii="仿宋_GB2312" w:hAnsi="仿宋_GB2312" w:eastAsia="仿宋_GB2312" w:cs="仿宋_GB2312"/>
          <w:color w:val="auto"/>
          <w:kern w:val="2"/>
          <w:sz w:val="28"/>
          <w:szCs w:val="28"/>
          <w:highlight w:val="none"/>
        </w:rPr>
        <w:t>项。学校教师参加各类教学竞赛获奖获新突破，教师荣获2023年全国职业院校技能大赛教学能力比赛二等奖、2024年江西省职业院校技能大赛教学能力比赛一等奖1项和二等奖1项、三等奖5项。</w:t>
      </w:r>
    </w:p>
    <w:p w14:paraId="42A2FC7D">
      <w:pPr>
        <w:keepNext w:val="0"/>
        <w:keepLines w:val="0"/>
        <w:pageBreakBefore w:val="0"/>
        <w:widowControl/>
        <w:kinsoku/>
        <w:wordWrap/>
        <w:overflowPunct/>
        <w:topLinePunct w:val="0"/>
        <w:bidi w:val="0"/>
        <w:snapToGrid/>
        <w:spacing w:line="560" w:lineRule="exact"/>
        <w:ind w:firstLine="562" w:firstLineChars="200"/>
        <w:jc w:val="left"/>
        <w:textAlignment w:val="auto"/>
        <w:rPr>
          <w:rFonts w:hint="eastAsia" w:ascii="仿宋_GB2312" w:hAnsi="仿宋_GB2312" w:eastAsia="仿宋_GB2312" w:cs="仿宋_GB2312"/>
          <w:b/>
          <w:bCs/>
          <w:kern w:val="0"/>
          <w:sz w:val="28"/>
          <w:szCs w:val="28"/>
          <w:lang w:bidi="ar"/>
        </w:rPr>
      </w:pPr>
      <w:r>
        <w:rPr>
          <w:rFonts w:hint="eastAsia" w:ascii="仿宋_GB2312" w:hAnsi="仿宋_GB2312" w:eastAsia="仿宋_GB2312" w:cs="仿宋_GB2312"/>
          <w:b/>
          <w:bCs/>
          <w:kern w:val="0"/>
          <w:sz w:val="28"/>
          <w:szCs w:val="28"/>
          <w:lang w:bidi="ar"/>
        </w:rPr>
        <w:t>（三）</w:t>
      </w:r>
      <w:r>
        <w:rPr>
          <w:rFonts w:hint="eastAsia" w:ascii="仿宋_GB2312" w:hAnsi="仿宋_GB2312" w:eastAsia="仿宋_GB2312" w:cs="仿宋_GB2312"/>
          <w:b/>
          <w:bCs/>
          <w:kern w:val="0"/>
          <w:sz w:val="28"/>
          <w:szCs w:val="28"/>
          <w:lang w:val="en-US" w:eastAsia="zh-CN" w:bidi="ar"/>
        </w:rPr>
        <w:t>搭建实验实训对接平台，提升学校聚智引才吸引力</w:t>
      </w:r>
    </w:p>
    <w:p w14:paraId="2126AD90">
      <w:pPr>
        <w:pStyle w:val="2"/>
        <w:keepNext w:val="0"/>
        <w:keepLines w:val="0"/>
        <w:pageBreakBefore w:val="0"/>
        <w:kinsoku/>
        <w:wordWrap/>
        <w:overflowPunct/>
        <w:topLinePunct w:val="0"/>
        <w:bidi w:val="0"/>
        <w:snapToGrid/>
        <w:spacing w:line="560" w:lineRule="exact"/>
        <w:ind w:left="0" w:firstLine="560" w:firstLineChars="200"/>
        <w:textAlignment w:val="auto"/>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2024年，</w:t>
      </w:r>
      <w:r>
        <w:rPr>
          <w:rFonts w:hint="eastAsia" w:ascii="仿宋_GB2312" w:hAnsi="仿宋_GB2312" w:eastAsia="仿宋_GB2312" w:cs="仿宋_GB2312"/>
          <w:sz w:val="28"/>
          <w:szCs w:val="28"/>
          <w:lang w:val="en-US" w:eastAsia="zh-CN" w:bidi="ar-SA"/>
        </w:rPr>
        <w:t>学校</w:t>
      </w:r>
      <w:r>
        <w:rPr>
          <w:rFonts w:hint="eastAsia" w:ascii="仿宋_GB2312" w:hAnsi="仿宋_GB2312" w:eastAsia="仿宋_GB2312" w:cs="仿宋_GB2312"/>
          <w:sz w:val="28"/>
          <w:szCs w:val="28"/>
          <w:highlight w:val="none"/>
          <w:lang w:val="en-US" w:bidi="ar-SA"/>
        </w:rPr>
        <w:t>新增校级教师创新团队6个、省级</w:t>
      </w:r>
      <w:bookmarkStart w:id="0" w:name="_Toc28782"/>
      <w:bookmarkStart w:id="1" w:name="_Toc4016"/>
      <w:bookmarkStart w:id="2" w:name="_Toc7724"/>
      <w:bookmarkStart w:id="3" w:name="_Toc8367"/>
      <w:r>
        <w:rPr>
          <w:rFonts w:hint="eastAsia" w:ascii="仿宋_GB2312" w:hAnsi="仿宋_GB2312" w:eastAsia="仿宋_GB2312" w:cs="仿宋_GB2312"/>
          <w:sz w:val="28"/>
          <w:szCs w:val="28"/>
          <w:highlight w:val="none"/>
          <w:lang w:val="en-US" w:eastAsia="zh-CN" w:bidi="ar-SA"/>
        </w:rPr>
        <w:t>陈隆波轮机维护技能大师工作室</w:t>
      </w:r>
      <w:bookmarkEnd w:id="0"/>
      <w:bookmarkEnd w:id="1"/>
      <w:bookmarkEnd w:id="2"/>
      <w:bookmarkEnd w:id="3"/>
      <w:r>
        <w:rPr>
          <w:rFonts w:hint="eastAsia" w:ascii="仿宋_GB2312" w:hAnsi="仿宋_GB2312" w:eastAsia="仿宋_GB2312" w:cs="仿宋_GB2312"/>
          <w:sz w:val="28"/>
          <w:szCs w:val="28"/>
          <w:highlight w:val="none"/>
          <w:lang w:val="en-US" w:eastAsia="zh-CN" w:bidi="ar-SA"/>
        </w:rPr>
        <w:t>1</w:t>
      </w:r>
      <w:r>
        <w:rPr>
          <w:rFonts w:hint="eastAsia" w:ascii="仿宋_GB2312" w:hAnsi="仿宋_GB2312" w:eastAsia="仿宋_GB2312" w:cs="仿宋_GB2312"/>
          <w:sz w:val="28"/>
          <w:szCs w:val="28"/>
          <w:highlight w:val="none"/>
          <w:lang w:val="en-US" w:bidi="ar-SA"/>
        </w:rPr>
        <w:t>个</w:t>
      </w:r>
      <w:r>
        <w:rPr>
          <w:rFonts w:hint="eastAsia" w:ascii="仿宋_GB2312" w:hAnsi="仿宋_GB2312" w:eastAsia="仿宋_GB2312" w:cs="仿宋_GB2312"/>
          <w:sz w:val="28"/>
          <w:szCs w:val="28"/>
          <w:highlight w:val="none"/>
          <w:lang w:val="en-US" w:eastAsia="zh-CN" w:bidi="ar-SA"/>
        </w:rPr>
        <w:t>、九江市“浔城英才”计划（顾吉仁团队）1个</w:t>
      </w:r>
      <w:r>
        <w:rPr>
          <w:rFonts w:hint="eastAsia" w:ascii="仿宋_GB2312" w:hAnsi="仿宋_GB2312" w:eastAsia="仿宋_GB2312" w:cs="仿宋_GB2312"/>
          <w:sz w:val="28"/>
          <w:szCs w:val="28"/>
          <w:highlight w:val="none"/>
          <w:lang w:val="en-US" w:bidi="ar-SA"/>
        </w:rPr>
        <w:t>，派遣80多名教师前往其他高校和企业挂职学习，校企联合承担10余项产教融合项目，涉及新技术应用、智能制造等多个领域，主持6项企业技术改造项目，并联合发表了10余篇高水平研究论文。学校服务</w:t>
      </w:r>
      <w:r>
        <w:rPr>
          <w:rFonts w:hint="eastAsia" w:ascii="仿宋_GB2312" w:hAnsi="仿宋_GB2312" w:eastAsia="仿宋_GB2312" w:cs="仿宋_GB2312"/>
          <w:sz w:val="28"/>
          <w:szCs w:val="28"/>
          <w:lang w:val="en-US" w:bidi="ar-SA"/>
        </w:rPr>
        <w:t>产业转型升级和企业创新发展，联合企业共建了省级博士后创新实践基地、省级工程技术研究中心、省级重点实验室、省级职业教育示范性虚拟仿真实训基地、省级技能大师工作室、省级名师工作室、中国物流学会产学研基地等17个技术服务推广平台。</w:t>
      </w:r>
    </w:p>
    <w:p w14:paraId="67F92B96">
      <w:pPr>
        <w:pStyle w:val="2"/>
        <w:keepNext w:val="0"/>
        <w:keepLines w:val="0"/>
        <w:pageBreakBefore w:val="0"/>
        <w:kinsoku/>
        <w:wordWrap/>
        <w:overflowPunct/>
        <w:topLinePunct w:val="0"/>
        <w:bidi w:val="0"/>
        <w:snapToGrid/>
        <w:spacing w:line="560" w:lineRule="exact"/>
        <w:ind w:left="0" w:firstLine="560" w:firstLineChars="200"/>
        <w:textAlignment w:val="auto"/>
        <w:rPr>
          <w:rFonts w:hint="eastAsia" w:ascii="仿宋_GB2312" w:hAnsi="仿宋_GB2312" w:eastAsia="仿宋_GB2312" w:cs="仿宋_GB2312"/>
          <w:sz w:val="28"/>
          <w:szCs w:val="28"/>
          <w:lang w:val="en-US" w:bidi="ar-SA"/>
        </w:rPr>
      </w:pPr>
      <w:r>
        <w:rPr>
          <w:rFonts w:hint="eastAsia" w:ascii="仿宋_GB2312" w:hAnsi="仿宋_GB2312" w:eastAsia="仿宋_GB2312" w:cs="仿宋_GB2312"/>
          <w:sz w:val="28"/>
          <w:szCs w:val="28"/>
          <w:lang w:val="en-US" w:bidi="ar-SA"/>
        </w:rPr>
        <w:t>学校深入实施“人才优先”战略，紧扣国家和地方高层次人才发展要求，以“精准引才、优质育才”为目标，优化人才引进机制，全面提升学校的人才竞争力和学科发展水平</w:t>
      </w:r>
      <w:r>
        <w:rPr>
          <w:rFonts w:hint="eastAsia" w:ascii="仿宋_GB2312" w:hAnsi="仿宋_GB2312" w:eastAsia="仿宋_GB2312" w:cs="仿宋_GB2312"/>
          <w:sz w:val="28"/>
          <w:szCs w:val="28"/>
          <w:highlight w:val="none"/>
          <w:lang w:val="en-US" w:bidi="ar-SA"/>
        </w:rPr>
        <w:t>。</w:t>
      </w:r>
    </w:p>
    <w:p w14:paraId="50FAED62">
      <w:pPr>
        <w:keepNext w:val="0"/>
        <w:keepLines w:val="0"/>
        <w:pageBreakBefore w:val="0"/>
        <w:kinsoku/>
        <w:wordWrap/>
        <w:overflowPunct/>
        <w:topLinePunct w:val="0"/>
        <w:bidi w:val="0"/>
        <w:snapToGrid/>
        <w:spacing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二、校学术委员会运行及履行职责情况</w:t>
      </w:r>
    </w:p>
    <w:p w14:paraId="514A0B52">
      <w:pPr>
        <w:pStyle w:val="2"/>
        <w:keepNext w:val="0"/>
        <w:keepLines w:val="0"/>
        <w:pageBreakBefore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rPr>
        <w:t>2024年，校学术委员会严格按照《共青科技职业学院学术委员会章程》运作，坚持分工明确、依章办事的原则，各专门委员会与行政部门密切合作，确保学术事务处理有效，治理结构不断优化，为高等职业院校的学术引领作出了重要贡献。</w:t>
      </w:r>
    </w:p>
    <w:p w14:paraId="3697BCE7">
      <w:pPr>
        <w:keepNext w:val="0"/>
        <w:keepLines w:val="0"/>
        <w:pageBreakBefore w:val="0"/>
        <w:widowControl/>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b/>
          <w:bCs/>
          <w:kern w:val="0"/>
          <w:sz w:val="28"/>
          <w:szCs w:val="28"/>
          <w:lang w:val="en-US" w:bidi="ar"/>
        </w:rPr>
      </w:pPr>
      <w:r>
        <w:rPr>
          <w:rFonts w:hint="eastAsia" w:ascii="仿宋_GB2312" w:hAnsi="仿宋_GB2312" w:eastAsia="仿宋_GB2312" w:cs="仿宋_GB2312"/>
          <w:b/>
          <w:bCs/>
          <w:kern w:val="0"/>
          <w:sz w:val="28"/>
          <w:szCs w:val="28"/>
          <w:lang w:val="en-US" w:bidi="ar"/>
        </w:rPr>
        <w:t>（一）推进师德师风建设，营造良好的学术氛围</w:t>
      </w:r>
    </w:p>
    <w:p w14:paraId="45E27F32">
      <w:pPr>
        <w:pStyle w:val="2"/>
        <w:keepNext w:val="0"/>
        <w:keepLines w:val="0"/>
        <w:pageBreakBefore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rPr>
        <w:t>校学术委员会严格按照《共青科技职业学院学术不端行为查处细则》规定以及高校教师职业道德规范及失范行为处理相关文件，结合学校师德师风建设工作需要，及时调整师德师风建设工作领导小组成员，坚持无禁区、全覆盖、零容忍的原则，严查、杜绝学术不端事件，维护学术尊严、规范学术行为、提升学术质量。校学术委员会在各类学术评议工作中，坚持讲章程、讲守则，</w:t>
      </w:r>
      <w:r>
        <w:rPr>
          <w:rFonts w:hint="eastAsia" w:ascii="仿宋_GB2312" w:hAnsi="仿宋_GB2312" w:eastAsia="仿宋_GB2312" w:cs="仿宋_GB2312"/>
          <w:kern w:val="0"/>
          <w:sz w:val="28"/>
          <w:szCs w:val="28"/>
          <w:lang w:val="en-US" w:eastAsia="zh-CN"/>
        </w:rPr>
        <w:t>形成</w:t>
      </w:r>
      <w:bookmarkStart w:id="4" w:name="_GoBack"/>
      <w:bookmarkEnd w:id="4"/>
      <w:r>
        <w:rPr>
          <w:rFonts w:hint="eastAsia" w:ascii="仿宋_GB2312" w:hAnsi="仿宋_GB2312" w:eastAsia="仿宋_GB2312" w:cs="仿宋_GB2312"/>
          <w:kern w:val="0"/>
          <w:sz w:val="28"/>
          <w:szCs w:val="28"/>
          <w:lang w:val="en-US"/>
        </w:rPr>
        <w:t>求真务实、潜心研究、诚信严谨的学术风气。同时，加大学术诚信宣传教育力度，严格自律、加强引导，共同打造学术诚信环境。</w:t>
      </w:r>
    </w:p>
    <w:p w14:paraId="07D7DA33">
      <w:pPr>
        <w:keepNext w:val="0"/>
        <w:keepLines w:val="0"/>
        <w:pageBreakBefore w:val="0"/>
        <w:widowControl/>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b/>
          <w:bCs/>
          <w:kern w:val="0"/>
          <w:sz w:val="28"/>
          <w:szCs w:val="28"/>
          <w:lang w:val="en-US" w:eastAsia="zh-CN" w:bidi="ar"/>
        </w:rPr>
      </w:pPr>
      <w:r>
        <w:rPr>
          <w:rFonts w:hint="eastAsia" w:ascii="仿宋_GB2312" w:hAnsi="仿宋_GB2312" w:eastAsia="仿宋_GB2312" w:cs="仿宋_GB2312"/>
          <w:b/>
          <w:bCs/>
          <w:kern w:val="0"/>
          <w:sz w:val="28"/>
          <w:szCs w:val="28"/>
          <w:lang w:bidi="ar"/>
        </w:rPr>
        <w:t>（二）规范项目申报</w:t>
      </w:r>
      <w:r>
        <w:rPr>
          <w:rFonts w:hint="eastAsia" w:ascii="仿宋_GB2312" w:hAnsi="仿宋_GB2312" w:eastAsia="仿宋_GB2312" w:cs="仿宋_GB2312"/>
          <w:b/>
          <w:bCs/>
          <w:kern w:val="0"/>
          <w:sz w:val="28"/>
          <w:szCs w:val="28"/>
          <w:lang w:val="en-US" w:eastAsia="zh-CN" w:bidi="ar"/>
        </w:rPr>
        <w:t>程序</w:t>
      </w:r>
      <w:r>
        <w:rPr>
          <w:rFonts w:hint="eastAsia" w:ascii="仿宋_GB2312" w:hAnsi="仿宋_GB2312" w:eastAsia="仿宋_GB2312" w:cs="仿宋_GB2312"/>
          <w:b/>
          <w:bCs/>
          <w:kern w:val="0"/>
          <w:sz w:val="28"/>
          <w:szCs w:val="28"/>
          <w:lang w:bidi="ar"/>
        </w:rPr>
        <w:t>，</w:t>
      </w:r>
      <w:r>
        <w:rPr>
          <w:rFonts w:hint="eastAsia" w:ascii="仿宋_GB2312" w:hAnsi="仿宋_GB2312" w:eastAsia="仿宋_GB2312" w:cs="仿宋_GB2312"/>
          <w:b/>
          <w:bCs/>
          <w:kern w:val="0"/>
          <w:sz w:val="28"/>
          <w:szCs w:val="28"/>
          <w:lang w:val="en-US" w:eastAsia="zh-CN" w:bidi="ar"/>
        </w:rPr>
        <w:t>提升教科研整体质量</w:t>
      </w:r>
    </w:p>
    <w:p w14:paraId="244323B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仿宋_GB2312" w:hAnsi="仿宋_GB2312" w:eastAsia="仿宋_GB2312" w:cs="仿宋_GB2312"/>
          <w:sz w:val="28"/>
          <w:szCs w:val="28"/>
          <w:highlight w:val="yellow"/>
          <w:lang w:val="en-US" w:bidi="ar-SA"/>
        </w:rPr>
      </w:pPr>
      <w:r>
        <w:rPr>
          <w:rFonts w:hint="eastAsia" w:ascii="仿宋_GB2312" w:hAnsi="仿宋_GB2312" w:eastAsia="仿宋_GB2312" w:cs="仿宋_GB2312"/>
          <w:sz w:val="28"/>
          <w:szCs w:val="28"/>
          <w:lang w:val="en-US" w:bidi="ar-SA"/>
        </w:rPr>
        <w:t>校学术委员会对项目申报的推选和评审过程进行严格把关，以确保公正和专业性。首先，委员会设立详细的评审标准和流程，确保评选过程公开透明。其次，评审小组由学术领域内资深专家和相关领域教授组成，具备丰富的学术经验和评审能力。最后，评审结果公正公布，并确保对申请人的反馈及时有效。通过这些严格的推选和评审措施，学术委员会旨在激励教师们在学术研究和教学创新方面取得更高成就，提升整体教育质量和学术声誉，为学校的长远发展贡献力量。</w:t>
      </w:r>
      <w:r>
        <w:rPr>
          <w:rFonts w:hint="eastAsia" w:ascii="仿宋_GB2312" w:hAnsi="仿宋_GB2312" w:eastAsia="仿宋_GB2312" w:cs="仿宋_GB2312"/>
          <w:b w:val="0"/>
          <w:bCs w:val="0"/>
          <w:color w:val="auto"/>
          <w:kern w:val="2"/>
          <w:sz w:val="28"/>
          <w:szCs w:val="28"/>
          <w:highlight w:val="none"/>
          <w:lang w:val="en-US" w:eastAsia="zh-CN" w:bidi="ar-SA"/>
        </w:rPr>
        <w:t>2024年，学校教师发表学术论文182篇；立项市厅级及以上教科研项目52项；出版学术著作24部；获批专利和软著94项；学校教师荣获“全国服务业科技创新奖”二等奖1项；在第二十四届科学家论坛暨第九届企业首席科学家论坛上，学校获评“科技创新优秀发明成果”，陈隆波获评“科技创新贡献个人”。</w:t>
      </w:r>
    </w:p>
    <w:p w14:paraId="23B9F1DB">
      <w:pPr>
        <w:keepNext w:val="0"/>
        <w:keepLines w:val="0"/>
        <w:pageBreakBefore w:val="0"/>
        <w:widowControl/>
        <w:kinsoku/>
        <w:wordWrap/>
        <w:overflowPunct/>
        <w:topLinePunct w:val="0"/>
        <w:bidi w:val="0"/>
        <w:snapToGrid/>
        <w:spacing w:line="560" w:lineRule="exact"/>
        <w:ind w:firstLine="562" w:firstLineChars="200"/>
        <w:jc w:val="left"/>
        <w:textAlignment w:val="auto"/>
        <w:rPr>
          <w:rFonts w:hint="default" w:ascii="仿宋_GB2312" w:hAnsi="仿宋_GB2312" w:eastAsia="仿宋_GB2312" w:cs="仿宋_GB2312"/>
          <w:b/>
          <w:bCs/>
          <w:kern w:val="0"/>
          <w:sz w:val="28"/>
          <w:szCs w:val="28"/>
          <w:lang w:val="en-US" w:bidi="ar"/>
        </w:rPr>
      </w:pPr>
      <w:r>
        <w:rPr>
          <w:rFonts w:hint="eastAsia" w:ascii="仿宋_GB2312" w:hAnsi="仿宋_GB2312" w:eastAsia="仿宋_GB2312" w:cs="仿宋_GB2312"/>
          <w:b/>
          <w:bCs/>
          <w:kern w:val="0"/>
          <w:sz w:val="28"/>
          <w:szCs w:val="28"/>
          <w:lang w:val="en-US" w:bidi="ar"/>
        </w:rPr>
        <w:t>（三）</w:t>
      </w:r>
      <w:r>
        <w:rPr>
          <w:rFonts w:hint="eastAsia" w:ascii="仿宋_GB2312" w:hAnsi="仿宋_GB2312" w:eastAsia="仿宋_GB2312" w:cs="仿宋_GB2312"/>
          <w:b/>
          <w:bCs/>
          <w:kern w:val="0"/>
          <w:sz w:val="28"/>
          <w:szCs w:val="28"/>
          <w:lang w:val="en-US" w:eastAsia="zh-CN" w:bidi="ar"/>
        </w:rPr>
        <w:t>出谋划策聚智凝力，推动学校持续健康发展</w:t>
      </w:r>
    </w:p>
    <w:p w14:paraId="34461056">
      <w:pPr>
        <w:pStyle w:val="2"/>
        <w:keepNext w:val="0"/>
        <w:keepLines w:val="0"/>
        <w:pageBreakBefore w:val="0"/>
        <w:kinsoku/>
        <w:wordWrap/>
        <w:overflowPunct/>
        <w:topLinePunct w:val="0"/>
        <w:bidi w:val="0"/>
        <w:snapToGrid/>
        <w:spacing w:line="560" w:lineRule="exact"/>
        <w:ind w:left="0" w:firstLine="560" w:firstLineChars="20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0"/>
          <w:sz w:val="28"/>
          <w:szCs w:val="28"/>
          <w:lang w:val="en-US"/>
        </w:rPr>
        <w:t>为推动学校事业新发展，校学术委员会召开关于职称、科研、教师队伍发展专题汇报会议4次，深入分析学校发展过程中存在的困难和瓶颈，并提出了一系列建设性的发展建议，包括优化职称评定标准、加强科研项目管理、完善教师培训机制等措施。</w:t>
      </w:r>
      <w:r>
        <w:rPr>
          <w:rFonts w:hint="eastAsia" w:ascii="仿宋_GB2312" w:hAnsi="仿宋_GB2312" w:eastAsia="仿宋_GB2312" w:cs="仿宋_GB2312"/>
          <w:sz w:val="28"/>
          <w:szCs w:val="28"/>
          <w:lang w:val="en-US"/>
        </w:rPr>
        <w:t>创新实施青年学者</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rPr>
        <w:t>学术领航计划</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rPr>
        <w:t>，激活创新人才蓄水池。创新推出学术伦理培育工程，形成教学科研全链条诚信监督体系。</w:t>
      </w:r>
      <w:r>
        <w:rPr>
          <w:rFonts w:hint="eastAsia" w:ascii="仿宋_GB2312" w:hAnsi="仿宋_GB2312" w:eastAsia="仿宋_GB2312" w:cs="仿宋_GB2312"/>
          <w:kern w:val="0"/>
          <w:sz w:val="28"/>
          <w:szCs w:val="28"/>
          <w:lang w:val="en-US"/>
        </w:rPr>
        <w:t>这些建议和措施旨在提升学校的教育教学质量、增强</w:t>
      </w:r>
      <w:r>
        <w:rPr>
          <w:rFonts w:hint="eastAsia" w:ascii="仿宋_GB2312" w:hAnsi="仿宋_GB2312" w:eastAsia="仿宋_GB2312" w:cs="仿宋_GB2312"/>
          <w:kern w:val="0"/>
          <w:sz w:val="28"/>
          <w:szCs w:val="28"/>
          <w:lang w:val="en-US" w:eastAsia="zh-CN"/>
        </w:rPr>
        <w:t>科技创新能力</w:t>
      </w:r>
      <w:r>
        <w:rPr>
          <w:rFonts w:hint="eastAsia" w:ascii="仿宋_GB2312" w:hAnsi="仿宋_GB2312" w:eastAsia="仿宋_GB2312" w:cs="仿宋_GB2312"/>
          <w:kern w:val="0"/>
          <w:sz w:val="28"/>
          <w:szCs w:val="28"/>
          <w:lang w:val="en-US"/>
        </w:rPr>
        <w:t>，推动学校朝着现代高等教育机构的发展目标迈进，确保学校事业在新时代中持续健康发展。</w:t>
      </w:r>
    </w:p>
    <w:p w14:paraId="59A98290">
      <w:pPr>
        <w:keepNext w:val="0"/>
        <w:keepLines w:val="0"/>
        <w:pageBreakBefore w:val="0"/>
        <w:widowControl/>
        <w:kinsoku/>
        <w:wordWrap/>
        <w:overflowPunct/>
        <w:topLinePunct w:val="0"/>
        <w:bidi w:val="0"/>
        <w:snapToGrid/>
        <w:spacing w:line="560" w:lineRule="exact"/>
        <w:ind w:firstLine="562" w:firstLineChars="200"/>
        <w:jc w:val="left"/>
        <w:textAlignment w:val="auto"/>
        <w:rPr>
          <w:rFonts w:hint="default" w:ascii="仿宋_GB2312" w:hAnsi="仿宋_GB2312" w:eastAsia="仿宋_GB2312" w:cs="仿宋_GB2312"/>
          <w:b/>
          <w:bCs/>
          <w:kern w:val="0"/>
          <w:sz w:val="28"/>
          <w:szCs w:val="28"/>
          <w:lang w:val="en-US" w:eastAsia="zh-CN" w:bidi="ar"/>
        </w:rPr>
      </w:pPr>
      <w:r>
        <w:rPr>
          <w:rFonts w:hint="eastAsia" w:ascii="仿宋_GB2312" w:hAnsi="仿宋_GB2312" w:eastAsia="仿宋_GB2312" w:cs="仿宋_GB2312"/>
          <w:b/>
          <w:bCs/>
          <w:kern w:val="0"/>
          <w:sz w:val="28"/>
          <w:szCs w:val="28"/>
          <w:lang w:val="en-US" w:bidi="ar"/>
        </w:rPr>
        <w:t>（四）加强学术交流</w:t>
      </w:r>
      <w:r>
        <w:rPr>
          <w:rFonts w:hint="eastAsia" w:ascii="仿宋_GB2312" w:hAnsi="仿宋_GB2312" w:eastAsia="仿宋_GB2312" w:cs="仿宋_GB2312"/>
          <w:b/>
          <w:bCs/>
          <w:kern w:val="0"/>
          <w:sz w:val="28"/>
          <w:szCs w:val="28"/>
          <w:lang w:val="en-US" w:eastAsia="zh-CN" w:bidi="ar"/>
        </w:rPr>
        <w:t>进修</w:t>
      </w:r>
      <w:r>
        <w:rPr>
          <w:rFonts w:hint="eastAsia" w:ascii="仿宋_GB2312" w:hAnsi="仿宋_GB2312" w:eastAsia="仿宋_GB2312" w:cs="仿宋_GB2312"/>
          <w:b/>
          <w:bCs/>
          <w:kern w:val="0"/>
          <w:sz w:val="28"/>
          <w:szCs w:val="28"/>
          <w:lang w:val="en-US" w:bidi="ar"/>
        </w:rPr>
        <w:t>，</w:t>
      </w:r>
      <w:r>
        <w:rPr>
          <w:rFonts w:hint="eastAsia" w:ascii="仿宋_GB2312" w:hAnsi="仿宋_GB2312" w:eastAsia="仿宋_GB2312" w:cs="仿宋_GB2312"/>
          <w:b/>
          <w:bCs/>
          <w:kern w:val="0"/>
          <w:sz w:val="28"/>
          <w:szCs w:val="28"/>
          <w:lang w:val="en-US" w:eastAsia="zh-CN" w:bidi="ar"/>
        </w:rPr>
        <w:t>提升教师教学科研水平</w:t>
      </w:r>
    </w:p>
    <w:p w14:paraId="76776DBC">
      <w:pPr>
        <w:pStyle w:val="2"/>
        <w:keepNext w:val="0"/>
        <w:keepLines w:val="0"/>
        <w:pageBreakBefore w:val="0"/>
        <w:kinsoku/>
        <w:wordWrap/>
        <w:overflowPunct/>
        <w:topLinePunct w:val="0"/>
        <w:bidi w:val="0"/>
        <w:snapToGrid/>
        <w:spacing w:line="560" w:lineRule="exact"/>
        <w:ind w:left="0" w:firstLine="560" w:firstLineChars="200"/>
        <w:textAlignment w:val="auto"/>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rPr>
        <w:t>校学术委员会作为学术研究和教学管理的核心机构，致力于促进教师的职业发展和提高教学质量。在履行职责的过程中，委员会重视教师的培训需求，设计和推动各类学术交流和进修</w:t>
      </w:r>
      <w:r>
        <w:rPr>
          <w:rFonts w:hint="eastAsia" w:ascii="仿宋_GB2312" w:hAnsi="仿宋_GB2312" w:eastAsia="仿宋_GB2312" w:cs="仿宋_GB2312"/>
          <w:kern w:val="0"/>
          <w:sz w:val="28"/>
          <w:szCs w:val="28"/>
          <w:lang w:val="en-US" w:eastAsia="zh-CN"/>
        </w:rPr>
        <w:t>项目</w:t>
      </w:r>
      <w:r>
        <w:rPr>
          <w:rFonts w:hint="eastAsia" w:ascii="仿宋_GB2312" w:hAnsi="仿宋_GB2312" w:eastAsia="仿宋_GB2312" w:cs="仿宋_GB2312"/>
          <w:kern w:val="0"/>
          <w:sz w:val="28"/>
          <w:szCs w:val="28"/>
          <w:lang w:val="en-US"/>
        </w:rPr>
        <w:t>，以不断提升教师的专业水平和教学质量。</w:t>
      </w:r>
    </w:p>
    <w:p w14:paraId="6AA10D08">
      <w:pPr>
        <w:pStyle w:val="2"/>
        <w:keepNext w:val="0"/>
        <w:keepLines w:val="0"/>
        <w:pageBreakBefore w:val="0"/>
        <w:kinsoku/>
        <w:wordWrap/>
        <w:overflowPunct/>
        <w:topLinePunct w:val="0"/>
        <w:bidi w:val="0"/>
        <w:snapToGrid/>
        <w:spacing w:line="560" w:lineRule="exact"/>
        <w:ind w:left="0" w:firstLine="560" w:firstLineChars="200"/>
        <w:textAlignment w:val="auto"/>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lang w:val="en-US"/>
        </w:rPr>
        <w:t>学术委员会通过定期举行教学研讨会和学术讲座，为教师提供学术交流的平台，</w:t>
      </w:r>
      <w:r>
        <w:rPr>
          <w:rFonts w:hint="eastAsia" w:ascii="仿宋_GB2312" w:hAnsi="仿宋_GB2312" w:eastAsia="仿宋_GB2312" w:cs="仿宋_GB2312"/>
          <w:sz w:val="28"/>
          <w:szCs w:val="28"/>
          <w:lang w:val="en-US" w:bidi="ar-SA"/>
        </w:rPr>
        <w:t>成功举办学术讲座40余场次</w:t>
      </w:r>
      <w:r>
        <w:rPr>
          <w:rFonts w:hint="eastAsia" w:ascii="仿宋_GB2312" w:hAnsi="仿宋_GB2312" w:eastAsia="仿宋_GB2312" w:cs="仿宋_GB2312"/>
          <w:kern w:val="0"/>
          <w:sz w:val="28"/>
          <w:szCs w:val="28"/>
          <w:lang w:val="en-US"/>
        </w:rPr>
        <w:t>。助力教师分享教学经验和方法，引入新的教学理念和前沿研究成果，激发教师教学创新和改进。委员会支持和鼓励教师参与科研项目的申请和实施，通过向教师提供科研经费和资源支持，积极推动科研成果的产出和转化，促进教师在学术研究领域的深度发展。</w:t>
      </w:r>
    </w:p>
    <w:p w14:paraId="6AA4C66D">
      <w:pPr>
        <w:keepNext w:val="0"/>
        <w:keepLines w:val="0"/>
        <w:pageBreakBefore w:val="0"/>
        <w:widowControl/>
        <w:kinsoku/>
        <w:wordWrap/>
        <w:overflowPunct/>
        <w:topLinePunct w:val="0"/>
        <w:bidi w:val="0"/>
        <w:snapToGrid/>
        <w:spacing w:line="560" w:lineRule="exact"/>
        <w:ind w:firstLine="562" w:firstLineChars="200"/>
        <w:jc w:val="left"/>
        <w:textAlignment w:val="auto"/>
        <w:rPr>
          <w:rFonts w:hint="eastAsia" w:ascii="仿宋_GB2312" w:hAnsi="仿宋_GB2312" w:eastAsia="仿宋_GB2312" w:cs="仿宋_GB2312"/>
          <w:b/>
          <w:bCs/>
          <w:kern w:val="0"/>
          <w:sz w:val="28"/>
          <w:szCs w:val="28"/>
          <w:lang w:val="en-US" w:bidi="ar"/>
        </w:rPr>
      </w:pPr>
      <w:r>
        <w:rPr>
          <w:rFonts w:hint="eastAsia" w:ascii="仿宋_GB2312" w:hAnsi="仿宋_GB2312" w:eastAsia="仿宋_GB2312" w:cs="仿宋_GB2312"/>
          <w:b/>
          <w:bCs/>
          <w:kern w:val="0"/>
          <w:sz w:val="28"/>
          <w:szCs w:val="28"/>
          <w:lang w:val="en-US" w:eastAsia="zh-CN" w:bidi="ar"/>
        </w:rPr>
        <w:t>（</w:t>
      </w:r>
      <w:r>
        <w:rPr>
          <w:rFonts w:hint="eastAsia" w:ascii="仿宋_GB2312" w:hAnsi="仿宋_GB2312" w:eastAsia="仿宋_GB2312" w:cs="仿宋_GB2312"/>
          <w:b/>
          <w:bCs/>
          <w:kern w:val="0"/>
          <w:sz w:val="28"/>
          <w:szCs w:val="28"/>
          <w:lang w:val="en-US" w:bidi="ar"/>
        </w:rPr>
        <w:t>五</w:t>
      </w:r>
      <w:r>
        <w:rPr>
          <w:rFonts w:hint="eastAsia" w:ascii="仿宋_GB2312" w:hAnsi="仿宋_GB2312" w:eastAsia="仿宋_GB2312" w:cs="仿宋_GB2312"/>
          <w:b/>
          <w:bCs/>
          <w:kern w:val="0"/>
          <w:sz w:val="28"/>
          <w:szCs w:val="28"/>
          <w:lang w:val="en-US" w:eastAsia="zh-CN" w:bidi="ar"/>
        </w:rPr>
        <w:t>）</w:t>
      </w:r>
      <w:r>
        <w:rPr>
          <w:rFonts w:hint="eastAsia" w:ascii="仿宋_GB2312" w:hAnsi="仿宋_GB2312" w:eastAsia="仿宋_GB2312" w:cs="仿宋_GB2312"/>
          <w:b/>
          <w:bCs/>
          <w:kern w:val="0"/>
          <w:sz w:val="28"/>
          <w:szCs w:val="28"/>
          <w:lang w:val="en-US" w:bidi="ar"/>
        </w:rPr>
        <w:t>开展国际交流</w:t>
      </w:r>
      <w:r>
        <w:rPr>
          <w:rFonts w:hint="eastAsia" w:ascii="仿宋_GB2312" w:hAnsi="仿宋_GB2312" w:eastAsia="仿宋_GB2312" w:cs="仿宋_GB2312"/>
          <w:b/>
          <w:bCs/>
          <w:kern w:val="0"/>
          <w:sz w:val="28"/>
          <w:szCs w:val="28"/>
          <w:lang w:val="en-US" w:eastAsia="zh-CN" w:bidi="ar"/>
        </w:rPr>
        <w:t>活动</w:t>
      </w:r>
      <w:r>
        <w:rPr>
          <w:rFonts w:hint="eastAsia" w:ascii="仿宋_GB2312" w:hAnsi="仿宋_GB2312" w:eastAsia="仿宋_GB2312" w:cs="仿宋_GB2312"/>
          <w:b/>
          <w:bCs/>
          <w:kern w:val="0"/>
          <w:sz w:val="28"/>
          <w:szCs w:val="28"/>
          <w:lang w:val="en-US" w:bidi="ar"/>
        </w:rPr>
        <w:t>，提升</w:t>
      </w:r>
      <w:r>
        <w:rPr>
          <w:rFonts w:hint="eastAsia" w:ascii="仿宋_GB2312" w:hAnsi="仿宋_GB2312" w:eastAsia="仿宋_GB2312" w:cs="仿宋_GB2312"/>
          <w:b/>
          <w:bCs/>
          <w:kern w:val="0"/>
          <w:sz w:val="28"/>
          <w:szCs w:val="28"/>
          <w:lang w:val="en-US" w:eastAsia="zh-CN" w:bidi="ar"/>
        </w:rPr>
        <w:t>学校</w:t>
      </w:r>
      <w:r>
        <w:rPr>
          <w:rFonts w:hint="eastAsia" w:ascii="仿宋_GB2312" w:hAnsi="仿宋_GB2312" w:eastAsia="仿宋_GB2312" w:cs="仿宋_GB2312"/>
          <w:b/>
          <w:bCs/>
          <w:kern w:val="0"/>
          <w:sz w:val="28"/>
          <w:szCs w:val="28"/>
          <w:lang w:val="en-US" w:bidi="ar"/>
        </w:rPr>
        <w:t>国际影响力</w:t>
      </w:r>
    </w:p>
    <w:p w14:paraId="56FB203C">
      <w:pPr>
        <w:pStyle w:val="2"/>
        <w:keepNext w:val="0"/>
        <w:keepLines w:val="0"/>
        <w:pageBreakBefore w:val="0"/>
        <w:kinsoku/>
        <w:wordWrap/>
        <w:overflowPunct/>
        <w:topLinePunct w:val="0"/>
        <w:bidi w:val="0"/>
        <w:snapToGrid/>
        <w:spacing w:line="560" w:lineRule="exact"/>
        <w:ind w:left="0" w:firstLine="560" w:firstLineChars="200"/>
        <w:textAlignment w:val="auto"/>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sz w:val="28"/>
          <w:szCs w:val="28"/>
          <w:lang w:val="en-US" w:bidi="ar-SA"/>
        </w:rPr>
        <w:t>学校首次招收来华留学生，根据目前的招生情况来看，来华留学生都是非学历教育语言生。分别来自乌兹别克斯坦、塔吉克斯坦、阿尔及利亚、摩洛哥等14个国家的3</w:t>
      </w:r>
      <w:r>
        <w:rPr>
          <w:rFonts w:hint="eastAsia" w:ascii="仿宋_GB2312" w:hAnsi="仿宋_GB2312" w:eastAsia="仿宋_GB2312" w:cs="仿宋_GB2312"/>
          <w:sz w:val="28"/>
          <w:szCs w:val="28"/>
          <w:lang w:val="en-US" w:eastAsia="zh-CN" w:bidi="ar-SA"/>
        </w:rPr>
        <w:t>7</w:t>
      </w:r>
      <w:r>
        <w:rPr>
          <w:rFonts w:hint="eastAsia" w:ascii="仿宋_GB2312" w:hAnsi="仿宋_GB2312" w:eastAsia="仿宋_GB2312" w:cs="仿宋_GB2312"/>
          <w:sz w:val="28"/>
          <w:szCs w:val="28"/>
          <w:lang w:val="en-US" w:bidi="ar-SA"/>
        </w:rPr>
        <w:t>名学生开始了在学校一年制汉语言学习生活。2024年7月，来自印度尼西亚的15名师生报名参加了我校举办的暑期国际夏令营。通过丰富多彩的夏令营活动，让印尼师生一行对中文、中国的历史文化、科技以及城市与自然风光有了深入的认知，对于进一步传播中国声音、讲好中国故事充满了现实意义。</w:t>
      </w:r>
    </w:p>
    <w:p w14:paraId="4D3BD73C">
      <w:pPr>
        <w:rPr>
          <w:rFonts w:hint="eastAsia" w:eastAsia="仿宋_GB2312"/>
          <w:lang w:val="en-US" w:eastAsia="zh-CN"/>
        </w:rPr>
      </w:pPr>
      <w:r>
        <w:rPr>
          <w:rFonts w:hint="eastAsia" w:ascii="仿宋_GB2312" w:hAnsi="仿宋_GB2312" w:eastAsia="仿宋_GB2312" w:cs="仿宋_GB2312"/>
          <w:color w:val="auto"/>
          <w:kern w:val="2"/>
          <w:sz w:val="28"/>
          <w:szCs w:val="28"/>
        </w:rPr>
        <w:t>过去一年，学校学术治理体系呈现稳健发展态势。全体委员以高度专业精神投身学术治理实践，通过制度化学习平台与履职能力提升工程，系统推进组织效能革新。通过构建学术治理能力现代化矩阵，全方位赋能学校特色化发展，使学术委员会真正成为驱动办学质量跃升的核心引擎，推动办学内涵迭代升级，为创建高水平</w:t>
      </w:r>
      <w:r>
        <w:rPr>
          <w:rFonts w:hint="eastAsia" w:ascii="仿宋_GB2312" w:hAnsi="仿宋_GB2312" w:eastAsia="仿宋_GB2312" w:cs="仿宋_GB2312"/>
          <w:color w:val="auto"/>
          <w:kern w:val="2"/>
          <w:sz w:val="28"/>
          <w:szCs w:val="28"/>
          <w:lang w:val="en-US" w:eastAsia="zh-CN"/>
        </w:rPr>
        <w:t>本科层次职业</w:t>
      </w:r>
      <w:r>
        <w:rPr>
          <w:rFonts w:hint="eastAsia" w:ascii="仿宋_GB2312" w:hAnsi="仿宋_GB2312" w:eastAsia="仿宋_GB2312" w:cs="仿宋_GB2312"/>
          <w:color w:val="auto"/>
          <w:kern w:val="2"/>
          <w:sz w:val="28"/>
          <w:szCs w:val="28"/>
        </w:rPr>
        <w:t>大学注入强劲学术</w:t>
      </w:r>
      <w:r>
        <w:rPr>
          <w:rFonts w:hint="eastAsia" w:ascii="仿宋_GB2312" w:hAnsi="仿宋_GB2312" w:eastAsia="仿宋_GB2312" w:cs="仿宋_GB2312"/>
          <w:color w:val="auto"/>
          <w:kern w:val="2"/>
          <w:sz w:val="28"/>
          <w:szCs w:val="28"/>
          <w:lang w:val="en-US" w:eastAsia="zh-CN"/>
        </w:rPr>
        <w:t>动能。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9369C"/>
    <w:rsid w:val="683723B4"/>
    <w:rsid w:val="72093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278"/>
    </w:pPr>
    <w:rPr>
      <w:rFonts w:ascii="宋体" w:hAnsi="宋体" w:eastAsia="宋体" w:cs="宋体"/>
      <w:sz w:val="24"/>
      <w:szCs w:val="24"/>
      <w:lang w:val="zh-CN" w:eastAsia="zh-CN" w:bidi="zh-CN"/>
    </w:r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3092</Words>
  <Characters>3147</Characters>
  <Lines>0</Lines>
  <Paragraphs>0</Paragraphs>
  <TotalTime>1</TotalTime>
  <ScaleCrop>false</ScaleCrop>
  <LinksUpToDate>false</LinksUpToDate>
  <CharactersWithSpaces>3147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2025-10-30T05:19:00Z</dcterms:created>
  <dc:creator>李国辉</dc:creator>
  <cp:lastModifiedBy>北极星</cp:lastModifiedBy>
  <dcterms:modified xsi:type="dcterms:W3CDTF">2025-10-30T05:28:02Z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564155EAA8174E3AA5EB6199DB36C317_11</vt:lpwstr>
  </property>
  <property fmtid="{D5CDD505-2E9C-101B-9397-08002B2CF9AE}" pid="4" name="KSOTemplateDocerSaveRecord">
    <vt:lpwstr>eyJoZGlkIjoiMzY3MmY0MmM2M2FkNTQyZjY1NTBiZTE4NDc5NGMwOGMiLCJ1c2VySWQiOiIyMjE4MzE0NDMifQ==</vt:lpwstr>
  </property>
</Properties>
</file>