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4B975">
      <w:pPr>
        <w:spacing w:line="4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九江科技职业大学</w:t>
      </w:r>
    </w:p>
    <w:p w14:paraId="3374A715">
      <w:pPr>
        <w:spacing w:line="480" w:lineRule="exact"/>
        <w:jc w:val="center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“航天”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奖学金评审细则(试行)</w:t>
      </w:r>
    </w:p>
    <w:bookmarkEnd w:id="0"/>
    <w:p w14:paraId="1E07D2EE">
      <w:pPr>
        <w:widowControl/>
        <w:spacing w:line="4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 w14:paraId="67E06013">
      <w:pPr>
        <w:widowControl/>
        <w:spacing w:line="460" w:lineRule="exact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激励更多的学生勤奋学习、积极进取，特设立“航天”奖学金。为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奖学金按规定顺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发放，做到评审公开、公平、公正、择优，特制定本办法。</w:t>
      </w:r>
    </w:p>
    <w:p w14:paraId="1AC88AB6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奖学金由学校出资设立，用于奖励在校全日制学生中品学兼优的学生。</w:t>
      </w:r>
    </w:p>
    <w:p w14:paraId="5DE5B981">
      <w:pPr>
        <w:spacing w:line="4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第三条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“航天”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奖学金分为一等奖学金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二等奖学金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和三等奖学金。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资助标准：一等奖学金每生每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000元，二等奖学金每生每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年2000元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，三等奖学金每生每学年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1000元。</w:t>
      </w:r>
    </w:p>
    <w:p w14:paraId="7F6DB1D2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“航天”奖学金申请条件：</w:t>
      </w:r>
    </w:p>
    <w:p w14:paraId="4911EFF4">
      <w:pPr>
        <w:spacing w:line="460" w:lineRule="exact"/>
        <w:ind w:firstLine="56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一等奖学金的基本申请条件：</w:t>
      </w:r>
    </w:p>
    <w:p w14:paraId="40BE764E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具有中华人民共和国国籍；</w:t>
      </w:r>
    </w:p>
    <w:p w14:paraId="74B7F20D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热爱祖国，拥护中国共产党的领导；</w:t>
      </w:r>
    </w:p>
    <w:p w14:paraId="38B95A7A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遵守宪法和法律，遵守学校规章制度，无违纪违法行为；</w:t>
      </w:r>
    </w:p>
    <w:p w14:paraId="2DF52E9B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诚实守信，道德品质优良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1125E60C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学习成绩排名位列前10%（在各类技能大赛成绩突出，学习成绩可放宽到前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0%），且没有不及格科目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23343BC9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综合素质测评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位列前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10%；</w:t>
      </w:r>
    </w:p>
    <w:p w14:paraId="24A33CC9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奖学金的学生为我校在校生中二年级以上（含二年级）的学生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B467B73">
      <w:pPr>
        <w:numPr>
          <w:ilvl w:val="0"/>
          <w:numId w:val="1"/>
        </w:numPr>
        <w:spacing w:line="460" w:lineRule="exact"/>
        <w:ind w:firstLine="56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原则上已获得国家奖学金和国家励志奖学金的同学不再参评。</w:t>
      </w:r>
    </w:p>
    <w:p w14:paraId="6E309AD1">
      <w:pPr>
        <w:spacing w:line="460" w:lineRule="exact"/>
        <w:ind w:firstLine="56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二等奖学金的基本申请条件：</w:t>
      </w:r>
    </w:p>
    <w:p w14:paraId="51E65B01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具有中华人民共和国国籍；</w:t>
      </w:r>
    </w:p>
    <w:p w14:paraId="503B1D08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热爱祖国，拥护中国共产党的领导；</w:t>
      </w:r>
    </w:p>
    <w:p w14:paraId="59442ED1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遵守宪法和法律，无违纪行为；</w:t>
      </w:r>
    </w:p>
    <w:p w14:paraId="3AF474DE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诚实守信，道德品质优良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480079AF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学习成绩排名位列前20%（在各类技能大赛成绩突出，学习成绩可放宽到前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0%），且没有不及格科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目；</w:t>
      </w:r>
    </w:p>
    <w:p w14:paraId="32CB7A72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综合素质测评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位列前20%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16E4F61D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获得奖学金的学生为我校在校生中二年级以上（含二年级）的学生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50C2C84">
      <w:pPr>
        <w:numPr>
          <w:ilvl w:val="0"/>
          <w:numId w:val="2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原则上已获得国家奖学金和国家励志奖学金的同学不再参评。</w:t>
      </w:r>
    </w:p>
    <w:p w14:paraId="308698A1">
      <w:pPr>
        <w:spacing w:line="460" w:lineRule="exact"/>
        <w:ind w:firstLine="56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等奖学金的基本申请条件：</w:t>
      </w:r>
    </w:p>
    <w:p w14:paraId="0FD15BC9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具有中华人民共和国国籍；</w:t>
      </w:r>
    </w:p>
    <w:p w14:paraId="0E5E8CCF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热爱祖国，拥护中国共产党的领导；</w:t>
      </w:r>
    </w:p>
    <w:p w14:paraId="577EC349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遵守宪法和法律，无违纪行为；</w:t>
      </w:r>
    </w:p>
    <w:p w14:paraId="49D550C5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诚实守信，道德品质优良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62A1F6BB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学习成绩排名位列前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0%（在各类技能大赛成绩突出，学习成绩可放宽到前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0%），且没有不及格科目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565514F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综合素质测评</w:t>
      </w:r>
      <w:r>
        <w:rPr>
          <w:rFonts w:hint="eastAsia" w:ascii="仿宋_GB2312" w:hAnsi="仿宋_GB2312" w:eastAsia="仿宋_GB2312" w:cs="仿宋_GB2312"/>
          <w:sz w:val="32"/>
          <w:szCs w:val="32"/>
        </w:rPr>
        <w:t>名位列前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 w14:paraId="087FE105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获得奖学金的学生为我校在校生中二年级以上（含二年级）的学生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745C8BB">
      <w:pPr>
        <w:numPr>
          <w:ilvl w:val="0"/>
          <w:numId w:val="3"/>
        </w:numPr>
        <w:spacing w:line="460" w:lineRule="exact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原则上已获得国家奖学金和国家励志奖学金的同学不再参评。</w:t>
      </w:r>
    </w:p>
    <w:p w14:paraId="6DAF96BD">
      <w:pPr>
        <w:spacing w:line="4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评审机构</w:t>
      </w:r>
    </w:p>
    <w:p w14:paraId="1673E04D">
      <w:pPr>
        <w:spacing w:line="4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或书记任组长，相关分管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领导为副组长的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九江科技职业大学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助</w:t>
      </w:r>
      <w:r>
        <w:rPr>
          <w:rFonts w:hint="eastAsia" w:ascii="仿宋_GB2312" w:hAnsi="仿宋_GB2312" w:eastAsia="仿宋_GB2312" w:cs="仿宋_GB2312"/>
          <w:sz w:val="32"/>
          <w:szCs w:val="32"/>
        </w:rPr>
        <w:t>学金评审领导小组，负责指导及管理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九江科技职业大学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奖学金评审工作。学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学生资助管理中心具体负责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奖学金评审工作。</w:t>
      </w:r>
    </w:p>
    <w:p w14:paraId="199BB705">
      <w:pPr>
        <w:spacing w:line="4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（二）二级学院成立以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二级学院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院长为组长，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书记为副组长，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教学副院长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、副书记、</w:t>
      </w:r>
      <w:r>
        <w:rPr>
          <w:rFonts w:hint="eastAsia" w:ascii="仿宋_GB2312" w:hAnsi="仿宋_GB2312" w:eastAsia="仿宋_GB2312" w:cs="仿宋_GB2312"/>
          <w:sz w:val="32"/>
          <w:szCs w:val="32"/>
        </w:rPr>
        <w:t>辅导员、教师代表、学生代表为成员的评审工作组，负责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学院奖学金的评审工作。评审工作组成立后，其成员名单应在本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范围内公示。</w:t>
      </w:r>
    </w:p>
    <w:p w14:paraId="60CB4442">
      <w:pPr>
        <w:spacing w:line="4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奖学金的评审原则：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奖学金每学年评审一次，实行等额评审，坚持公开、公平、公正、择优的原则。</w:t>
      </w:r>
    </w:p>
    <w:p w14:paraId="1D66C27A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奖学金的评审、发放程序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34FC11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秋季学期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学生资助管理中心在学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评审领导小组的领导及指导下，根据学校下达的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奖学金名额和资金预算，布置启动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奖学金评审工作，并将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奖学金名额等额分配至各二级学院。</w:t>
      </w:r>
    </w:p>
    <w:p w14:paraId="068D2517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（二）二级学院评审工作组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召开会议，布置“航天”奖学金评审工作，辅导员做好本班级“航天”奖学金政策宣传工作，由符合条件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自愿申请并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九江科技职业大学2025年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及其他相关材料。</w:t>
      </w:r>
    </w:p>
    <w:p w14:paraId="31D60EF3">
      <w:pPr>
        <w:spacing w:line="4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（四）二级学院评审工作组按规定程序对申请学生材料进行评审，对学生本人实际情况进行调查，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确定后，在学院范围内公示3天，无异议，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39C0B51">
      <w:pPr>
        <w:spacing w:line="4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学生资助管理中心负责汇总并审核各二级学院审核通过的学生材料，经审核学生申请通过后报学院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国家奖助学金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评审领导小组审批；若学院学生资助管理中心有异议的，须退回二级学院组织复评或重新评选。</w:t>
      </w:r>
    </w:p>
    <w:p w14:paraId="4524EAE2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评审领导小组审批通过后，在学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显著位置公示，公示内容为：标题、学生姓名、院系、班级、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“航天”奖学金等级、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举报电话、落款时间。公示时间不少于3个工作日。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同时拍照，留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存5年以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上备查。</w:t>
      </w:r>
    </w:p>
    <w:p w14:paraId="2C5B3F2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公示结束并无异议后，立即组织将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奖学金一次性发放给获奖学生，并记入学生学籍档案。</w:t>
      </w:r>
    </w:p>
    <w:p w14:paraId="7ED3E68F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审批结果在每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年12月3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在全国学生资助管理信息系统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51686FB">
      <w:pPr>
        <w:spacing w:line="460" w:lineRule="exact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各有关单位要切实加强管理，认真做好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九江科技职业大学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奖学金的评审和发放工作，严格执行本办法的规定，确保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奖学金用于奖励特别优秀的学生。</w:t>
      </w:r>
    </w:p>
    <w:p w14:paraId="51E2334E">
      <w:pPr>
        <w:spacing w:line="460" w:lineRule="exact"/>
        <w:ind w:firstLine="555"/>
        <w:rPr>
          <w:rFonts w:hint="eastAsia" w:ascii="Calibri" w:hAnsi="Calibri" w:eastAsia="仿宋_GB2312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 本办法自发布之日起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施行，由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负责。</w:t>
      </w:r>
    </w:p>
    <w:sectPr>
      <w:footerReference r:id="rId3" w:type="default"/>
      <w:pgSz w:w="11906" w:h="16838"/>
      <w:pgMar w:top="1474" w:right="1474" w:bottom="1474" w:left="147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73F538-DBFE-4B3E-A43B-5F3B6E5023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8768369-FA7B-4182-BF51-B58A4A9EC1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5885D1-F897-4A56-8DFA-AD2577CA6BD7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6D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2FBFB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2FBF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26F7F"/>
    <w:multiLevelType w:val="singleLevel"/>
    <w:tmpl w:val="80926F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F4FE0A7"/>
    <w:multiLevelType w:val="singleLevel"/>
    <w:tmpl w:val="9F4FE0A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05864EF"/>
    <w:multiLevelType w:val="singleLevel"/>
    <w:tmpl w:val="D05864E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mM1Mzk5N2U3ZDYwNzVlZmQ5YjQ0ZmJlNGU3MDUifQ=="/>
    <w:docVar w:name="KSO_WPS_MARK_KEY" w:val="47ad038f-5de3-4061-9bd5-a05f74058372"/>
  </w:docVars>
  <w:rsids>
    <w:rsidRoot w:val="1E6C7A0E"/>
    <w:rsid w:val="000A7653"/>
    <w:rsid w:val="000E1503"/>
    <w:rsid w:val="003D784B"/>
    <w:rsid w:val="003F09CA"/>
    <w:rsid w:val="007478F0"/>
    <w:rsid w:val="00C75529"/>
    <w:rsid w:val="00CF0518"/>
    <w:rsid w:val="00D67F40"/>
    <w:rsid w:val="00D76F68"/>
    <w:rsid w:val="011E0236"/>
    <w:rsid w:val="01457570"/>
    <w:rsid w:val="01536131"/>
    <w:rsid w:val="01A71FD9"/>
    <w:rsid w:val="01AD0568"/>
    <w:rsid w:val="01E71379"/>
    <w:rsid w:val="02547E8F"/>
    <w:rsid w:val="026B74AB"/>
    <w:rsid w:val="02B479D5"/>
    <w:rsid w:val="02BA12EE"/>
    <w:rsid w:val="03215DBB"/>
    <w:rsid w:val="03B403BE"/>
    <w:rsid w:val="03BC0152"/>
    <w:rsid w:val="0623229D"/>
    <w:rsid w:val="0624319D"/>
    <w:rsid w:val="0681563E"/>
    <w:rsid w:val="06DE1C94"/>
    <w:rsid w:val="072B545A"/>
    <w:rsid w:val="07435C26"/>
    <w:rsid w:val="08CE42EF"/>
    <w:rsid w:val="090D4199"/>
    <w:rsid w:val="091C1654"/>
    <w:rsid w:val="0A745265"/>
    <w:rsid w:val="0AAE0779"/>
    <w:rsid w:val="0AE0655C"/>
    <w:rsid w:val="0C0C07C2"/>
    <w:rsid w:val="0C670CE3"/>
    <w:rsid w:val="0C7A4A43"/>
    <w:rsid w:val="0D9957D4"/>
    <w:rsid w:val="0E250E55"/>
    <w:rsid w:val="0F1D1B2D"/>
    <w:rsid w:val="0F3A22BF"/>
    <w:rsid w:val="0F8A4A20"/>
    <w:rsid w:val="100C3F23"/>
    <w:rsid w:val="107734BE"/>
    <w:rsid w:val="1165338C"/>
    <w:rsid w:val="1191360E"/>
    <w:rsid w:val="1212797A"/>
    <w:rsid w:val="124F6780"/>
    <w:rsid w:val="127C38A5"/>
    <w:rsid w:val="12957231"/>
    <w:rsid w:val="154B2498"/>
    <w:rsid w:val="159C734B"/>
    <w:rsid w:val="15A23FDC"/>
    <w:rsid w:val="16012263"/>
    <w:rsid w:val="1695469E"/>
    <w:rsid w:val="16CE6F78"/>
    <w:rsid w:val="17CD4D61"/>
    <w:rsid w:val="18047D2E"/>
    <w:rsid w:val="18B52795"/>
    <w:rsid w:val="19640A77"/>
    <w:rsid w:val="1ABD2416"/>
    <w:rsid w:val="1B102FBF"/>
    <w:rsid w:val="1B3F04C0"/>
    <w:rsid w:val="1C2216EF"/>
    <w:rsid w:val="1C6868DC"/>
    <w:rsid w:val="1D381888"/>
    <w:rsid w:val="1DA92644"/>
    <w:rsid w:val="1E334EC9"/>
    <w:rsid w:val="1E623279"/>
    <w:rsid w:val="1E6C7A0E"/>
    <w:rsid w:val="1FCB1131"/>
    <w:rsid w:val="1FF93EF0"/>
    <w:rsid w:val="201725C8"/>
    <w:rsid w:val="211762CF"/>
    <w:rsid w:val="21275B48"/>
    <w:rsid w:val="213B5E42"/>
    <w:rsid w:val="219F10D0"/>
    <w:rsid w:val="21BA320B"/>
    <w:rsid w:val="21FD6D8E"/>
    <w:rsid w:val="225E6D5C"/>
    <w:rsid w:val="23696C97"/>
    <w:rsid w:val="24F908EF"/>
    <w:rsid w:val="254E25E8"/>
    <w:rsid w:val="25853024"/>
    <w:rsid w:val="268E121F"/>
    <w:rsid w:val="26F86113"/>
    <w:rsid w:val="274719E5"/>
    <w:rsid w:val="282A6A75"/>
    <w:rsid w:val="28355CE1"/>
    <w:rsid w:val="28903E01"/>
    <w:rsid w:val="294A57BC"/>
    <w:rsid w:val="2A3A687C"/>
    <w:rsid w:val="2A8E16D9"/>
    <w:rsid w:val="2BF8505C"/>
    <w:rsid w:val="2C1951BC"/>
    <w:rsid w:val="2D917DDC"/>
    <w:rsid w:val="2DD13BD5"/>
    <w:rsid w:val="2F000DF7"/>
    <w:rsid w:val="2FB01395"/>
    <w:rsid w:val="300466C5"/>
    <w:rsid w:val="30847806"/>
    <w:rsid w:val="30F70816"/>
    <w:rsid w:val="31185475"/>
    <w:rsid w:val="31F77B64"/>
    <w:rsid w:val="32E158D5"/>
    <w:rsid w:val="345B087E"/>
    <w:rsid w:val="34667EFA"/>
    <w:rsid w:val="349A70AA"/>
    <w:rsid w:val="349C0643"/>
    <w:rsid w:val="34FF5D33"/>
    <w:rsid w:val="35CC010C"/>
    <w:rsid w:val="36AA4613"/>
    <w:rsid w:val="37D507B5"/>
    <w:rsid w:val="38937219"/>
    <w:rsid w:val="38D62BC9"/>
    <w:rsid w:val="39B822CE"/>
    <w:rsid w:val="3A5D4825"/>
    <w:rsid w:val="3CFB4E28"/>
    <w:rsid w:val="3D0C4E0B"/>
    <w:rsid w:val="3D1B23E8"/>
    <w:rsid w:val="3DE04C92"/>
    <w:rsid w:val="3F185CE9"/>
    <w:rsid w:val="3F850EA5"/>
    <w:rsid w:val="3FC53DD3"/>
    <w:rsid w:val="3FCB2D5B"/>
    <w:rsid w:val="3FF8304B"/>
    <w:rsid w:val="40876F7D"/>
    <w:rsid w:val="41CF27AD"/>
    <w:rsid w:val="431A1904"/>
    <w:rsid w:val="45052B5C"/>
    <w:rsid w:val="45102FBE"/>
    <w:rsid w:val="454B049A"/>
    <w:rsid w:val="45667082"/>
    <w:rsid w:val="457A3140"/>
    <w:rsid w:val="45CB2C37"/>
    <w:rsid w:val="45D24718"/>
    <w:rsid w:val="46B64A9F"/>
    <w:rsid w:val="46B77410"/>
    <w:rsid w:val="46BC49D5"/>
    <w:rsid w:val="47296D37"/>
    <w:rsid w:val="475A1EF1"/>
    <w:rsid w:val="47897F13"/>
    <w:rsid w:val="47F41578"/>
    <w:rsid w:val="48836AA8"/>
    <w:rsid w:val="496222D4"/>
    <w:rsid w:val="497004D0"/>
    <w:rsid w:val="4AB0491E"/>
    <w:rsid w:val="4B15132F"/>
    <w:rsid w:val="4BD765E4"/>
    <w:rsid w:val="4CB07A27"/>
    <w:rsid w:val="4DF85010"/>
    <w:rsid w:val="4E3221F7"/>
    <w:rsid w:val="4E694133"/>
    <w:rsid w:val="4F03730B"/>
    <w:rsid w:val="4F1B2C8C"/>
    <w:rsid w:val="4FFA3BA2"/>
    <w:rsid w:val="501A2F43"/>
    <w:rsid w:val="509A7783"/>
    <w:rsid w:val="527714DD"/>
    <w:rsid w:val="52884ADC"/>
    <w:rsid w:val="533616EC"/>
    <w:rsid w:val="53AE40CE"/>
    <w:rsid w:val="53B92A73"/>
    <w:rsid w:val="53D17DBD"/>
    <w:rsid w:val="54B971CF"/>
    <w:rsid w:val="55115CC4"/>
    <w:rsid w:val="55365BD8"/>
    <w:rsid w:val="554F7E7B"/>
    <w:rsid w:val="55C11EEA"/>
    <w:rsid w:val="55C570E6"/>
    <w:rsid w:val="55FF36B7"/>
    <w:rsid w:val="56084794"/>
    <w:rsid w:val="5684049D"/>
    <w:rsid w:val="57D909C1"/>
    <w:rsid w:val="587A6C75"/>
    <w:rsid w:val="5A043356"/>
    <w:rsid w:val="5A0F5AC9"/>
    <w:rsid w:val="5B834092"/>
    <w:rsid w:val="5E1B45C5"/>
    <w:rsid w:val="5F4C4345"/>
    <w:rsid w:val="60C56EFB"/>
    <w:rsid w:val="61A80D08"/>
    <w:rsid w:val="61EE2C84"/>
    <w:rsid w:val="630E6937"/>
    <w:rsid w:val="64540CC2"/>
    <w:rsid w:val="64B4350F"/>
    <w:rsid w:val="64DD0CB7"/>
    <w:rsid w:val="657D1B52"/>
    <w:rsid w:val="6585655E"/>
    <w:rsid w:val="66087072"/>
    <w:rsid w:val="667A589F"/>
    <w:rsid w:val="66AA0200"/>
    <w:rsid w:val="671939D8"/>
    <w:rsid w:val="67520E27"/>
    <w:rsid w:val="6A486BD3"/>
    <w:rsid w:val="6AD26D06"/>
    <w:rsid w:val="6C091604"/>
    <w:rsid w:val="6C645C08"/>
    <w:rsid w:val="6D6C2BD8"/>
    <w:rsid w:val="6D8B6C46"/>
    <w:rsid w:val="6E8E3022"/>
    <w:rsid w:val="6F55769C"/>
    <w:rsid w:val="706F5C5E"/>
    <w:rsid w:val="72E72D01"/>
    <w:rsid w:val="741369EC"/>
    <w:rsid w:val="74180D6A"/>
    <w:rsid w:val="74324450"/>
    <w:rsid w:val="75293EE8"/>
    <w:rsid w:val="759655D2"/>
    <w:rsid w:val="75D2054C"/>
    <w:rsid w:val="75D656D8"/>
    <w:rsid w:val="76A376A6"/>
    <w:rsid w:val="774B1AB0"/>
    <w:rsid w:val="777728A5"/>
    <w:rsid w:val="77B91110"/>
    <w:rsid w:val="77F41FFC"/>
    <w:rsid w:val="781A1483"/>
    <w:rsid w:val="78454752"/>
    <w:rsid w:val="789E5DDE"/>
    <w:rsid w:val="78B96EEE"/>
    <w:rsid w:val="79F96FD8"/>
    <w:rsid w:val="7A3902E6"/>
    <w:rsid w:val="7A721A4A"/>
    <w:rsid w:val="7A9E283F"/>
    <w:rsid w:val="7AC322A6"/>
    <w:rsid w:val="7AC65BE2"/>
    <w:rsid w:val="7AF661D7"/>
    <w:rsid w:val="7B035717"/>
    <w:rsid w:val="7C6B6751"/>
    <w:rsid w:val="7D0746CC"/>
    <w:rsid w:val="7D815763"/>
    <w:rsid w:val="7DA14644"/>
    <w:rsid w:val="7DBF4FA6"/>
    <w:rsid w:val="7DEF6541"/>
    <w:rsid w:val="7E65664B"/>
    <w:rsid w:val="7E710FB9"/>
    <w:rsid w:val="7F6854B1"/>
    <w:rsid w:val="7F857B2A"/>
    <w:rsid w:val="7FB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22"/>
      <w:ind w:left="116"/>
      <w:outlineLvl w:val="0"/>
    </w:pPr>
    <w:rPr>
      <w:rFonts w:ascii="宋体" w:hAnsi="宋体"/>
      <w:b/>
      <w:bCs/>
      <w:sz w:val="36"/>
      <w:szCs w:val="36"/>
      <w:lang w:val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BodyText"/>
    <w:basedOn w:val="1"/>
    <w:autoRedefine/>
    <w:qFormat/>
    <w:uiPriority w:val="0"/>
    <w:pPr>
      <w:spacing w:line="540" w:lineRule="exact"/>
    </w:pPr>
    <w:rPr>
      <w:rFonts w:eastAsia="方正小标宋简体"/>
      <w:sz w:val="44"/>
    </w:rPr>
  </w:style>
  <w:style w:type="character" w:customStyle="1" w:styleId="13">
    <w:name w:val="NormalCharacter"/>
    <w:autoRedefine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1569</Words>
  <Characters>1759</Characters>
  <Lines>6</Lines>
  <Paragraphs>1</Paragraphs>
  <TotalTime>2</TotalTime>
  <ScaleCrop>false</ScaleCrop>
  <LinksUpToDate>false</LinksUpToDate>
  <CharactersWithSpaces>1815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2023-02-19T02:17:00Z</dcterms:created>
  <dc:creator>北极星</dc:creator>
  <cp:lastModifiedBy>云</cp:lastModifiedBy>
  <cp:lastPrinted>2025-10-23T11:45:00Z</cp:lastPrinted>
  <dcterms:modified xsi:type="dcterms:W3CDTF">2025-10-30T13:59:35Z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E35CB734835A4AE2982A3E4D6AC0DA77_13</vt:lpwstr>
  </property>
  <property fmtid="{D5CDD505-2E9C-101B-9397-08002B2CF9AE}" pid="4" name="KSOTemplateDocerSaveRecord">
    <vt:lpwstr>eyJoZGlkIjoiMWQxYjk5ODg2ZGIyZjAwYzc3MTNjYjNmZTdhNDVmYjciLCJ1c2VySWQiOiIxMDgwNTM5NzkwIn0=</vt:lpwstr>
  </property>
</Properties>
</file>