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7" w:lineRule="auto"/>
        <w:rPr>
          <w:rFonts w:ascii="Arial"/>
          <w:sz w:val="21"/>
        </w:rPr>
      </w:pPr>
      <w:bookmarkStart w:id="0" w:name="_GoBack"/>
      <w:bookmarkEnd w:id="0"/>
    </w:p>
    <w:p>
      <w:pPr>
        <w:pStyle w:val="2"/>
        <w:spacing w:before="250" w:line="219" w:lineRule="auto"/>
        <w:jc w:val="right"/>
        <w:outlineLvl w:val="0"/>
      </w:pPr>
      <w:r>
        <w:rPr>
          <w:b/>
          <w:bCs/>
          <w:color w:val="C50600"/>
          <w:spacing w:val="-56"/>
        </w:rPr>
        <w:t>江</w:t>
      </w:r>
      <w:r>
        <w:rPr>
          <w:color w:val="C50600"/>
          <w:spacing w:val="-66"/>
        </w:rPr>
        <w:t xml:space="preserve"> </w:t>
      </w:r>
      <w:r>
        <w:rPr>
          <w:b/>
          <w:bCs/>
          <w:color w:val="C50600"/>
          <w:spacing w:val="-56"/>
        </w:rPr>
        <w:t>西</w:t>
      </w:r>
      <w:r>
        <w:rPr>
          <w:color w:val="C50600"/>
          <w:spacing w:val="-74"/>
        </w:rPr>
        <w:t xml:space="preserve"> </w:t>
      </w:r>
      <w:r>
        <w:rPr>
          <w:b/>
          <w:bCs/>
          <w:color w:val="C50600"/>
          <w:spacing w:val="-56"/>
        </w:rPr>
        <w:t>省</w:t>
      </w:r>
      <w:r>
        <w:rPr>
          <w:color w:val="C50600"/>
          <w:spacing w:val="-78"/>
        </w:rPr>
        <w:t xml:space="preserve"> </w:t>
      </w:r>
      <w:r>
        <w:rPr>
          <w:b/>
          <w:bCs/>
          <w:color w:val="C50600"/>
          <w:spacing w:val="-56"/>
        </w:rPr>
        <w:t>教</w:t>
      </w:r>
      <w:r>
        <w:rPr>
          <w:color w:val="C50600"/>
          <w:spacing w:val="-56"/>
        </w:rPr>
        <w:t xml:space="preserve"> </w:t>
      </w:r>
      <w:r>
        <w:rPr>
          <w:b/>
          <w:bCs/>
          <w:color w:val="C50600"/>
          <w:spacing w:val="-56"/>
        </w:rPr>
        <w:t>育</w:t>
      </w:r>
      <w:r>
        <w:rPr>
          <w:color w:val="C50600"/>
          <w:spacing w:val="-74"/>
        </w:rPr>
        <w:t xml:space="preserve"> </w:t>
      </w:r>
      <w:r>
        <w:rPr>
          <w:b/>
          <w:bCs/>
          <w:color w:val="C50600"/>
          <w:spacing w:val="-56"/>
        </w:rPr>
        <w:t>厅</w:t>
      </w:r>
      <w:r>
        <w:rPr>
          <w:color w:val="C50600"/>
          <w:spacing w:val="-71"/>
        </w:rPr>
        <w:t xml:space="preserve"> </w:t>
      </w:r>
      <w:r>
        <w:rPr>
          <w:b/>
          <w:bCs/>
          <w:color w:val="C50600"/>
          <w:spacing w:val="-56"/>
        </w:rPr>
        <w:t>办</w:t>
      </w:r>
      <w:r>
        <w:rPr>
          <w:color w:val="C50600"/>
          <w:spacing w:val="-63"/>
        </w:rPr>
        <w:t xml:space="preserve"> </w:t>
      </w:r>
      <w:r>
        <w:rPr>
          <w:b/>
          <w:bCs/>
          <w:color w:val="C50600"/>
          <w:spacing w:val="-55"/>
        </w:rPr>
        <w:t>公</w:t>
      </w:r>
      <w:r>
        <w:rPr>
          <w:color w:val="C50600"/>
          <w:spacing w:val="-74"/>
        </w:rPr>
        <w:t xml:space="preserve"> </w:t>
      </w:r>
      <w:r>
        <w:rPr>
          <w:b/>
          <w:bCs/>
          <w:color w:val="C50600"/>
          <w:spacing w:val="-37"/>
        </w:rPr>
        <w:t>室</w:t>
      </w:r>
    </w:p>
    <w:p>
      <w:pPr>
        <w:spacing w:before="5" w:line="60" w:lineRule="exact"/>
        <w:ind w:firstLine="9"/>
      </w:pPr>
      <w:r>
        <w:rPr>
          <w:position w:val="-1"/>
        </w:rPr>
        <w:drawing>
          <wp:inline distT="0" distB="0" distL="0" distR="0">
            <wp:extent cx="57524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3065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50" w:line="207" w:lineRule="auto"/>
        <w:ind w:left="2796" w:right="123" w:hanging="2640"/>
        <w:rPr>
          <w:sz w:val="46"/>
          <w:szCs w:val="46"/>
        </w:rPr>
      </w:pPr>
      <w:r>
        <w:rPr>
          <w:b/>
          <w:bCs/>
          <w:spacing w:val="-26"/>
          <w:sz w:val="46"/>
          <w:szCs w:val="46"/>
        </w:rPr>
        <w:t>关于做好江西省教育厅科学技术研究项目结题</w:t>
      </w:r>
      <w:r>
        <w:rPr>
          <w:spacing w:val="12"/>
          <w:sz w:val="46"/>
          <w:szCs w:val="46"/>
        </w:rPr>
        <w:t xml:space="preserve"> </w:t>
      </w:r>
      <w:r>
        <w:rPr>
          <w:b/>
          <w:bCs/>
          <w:spacing w:val="-23"/>
          <w:sz w:val="46"/>
          <w:szCs w:val="46"/>
        </w:rPr>
        <w:t>和变更工作的通知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13" w:line="222" w:lineRule="auto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3"/>
          <w:sz w:val="35"/>
          <w:szCs w:val="35"/>
        </w:rPr>
        <w:t>各高校：</w:t>
      </w:r>
    </w:p>
    <w:p>
      <w:pPr>
        <w:spacing w:before="159" w:line="558" w:lineRule="exact"/>
        <w:ind w:right="52"/>
        <w:jc w:val="right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4"/>
          <w:position w:val="14"/>
          <w:sz w:val="35"/>
          <w:szCs w:val="35"/>
        </w:rPr>
        <w:t>为做好2024年以前获批省教育厅科技项目的结题和变更工</w:t>
      </w:r>
    </w:p>
    <w:p>
      <w:pPr>
        <w:spacing w:line="220" w:lineRule="auto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1"/>
          <w:sz w:val="35"/>
          <w:szCs w:val="35"/>
        </w:rPr>
        <w:t>作，现将有关事项通知如下。</w:t>
      </w:r>
    </w:p>
    <w:p>
      <w:pPr>
        <w:spacing w:before="142" w:line="222" w:lineRule="auto"/>
        <w:ind w:left="644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b/>
          <w:bCs/>
          <w:spacing w:val="-32"/>
          <w:sz w:val="35"/>
          <w:szCs w:val="35"/>
        </w:rPr>
        <w:t>一、结题和变更项目范围</w:t>
      </w:r>
    </w:p>
    <w:p>
      <w:pPr>
        <w:spacing w:before="154" w:line="550" w:lineRule="exact"/>
        <w:ind w:left="809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1"/>
          <w:position w:val="14"/>
          <w:sz w:val="35"/>
          <w:szCs w:val="35"/>
        </w:rPr>
        <w:t>(一)项目结题需同时满足以下条件：</w:t>
      </w:r>
    </w:p>
    <w:p>
      <w:pPr>
        <w:spacing w:line="222" w:lineRule="auto"/>
        <w:ind w:left="639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7"/>
          <w:sz w:val="35"/>
          <w:szCs w:val="35"/>
        </w:rPr>
        <w:t>1.完成项目申报书中预期研究目标；</w:t>
      </w:r>
    </w:p>
    <w:p>
      <w:pPr>
        <w:spacing w:before="146" w:line="560" w:lineRule="exact"/>
        <w:ind w:right="78"/>
        <w:jc w:val="right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5"/>
          <w:position w:val="14"/>
          <w:sz w:val="35"/>
          <w:szCs w:val="35"/>
        </w:rPr>
        <w:t>2.对于研究期限为3年的项目，项目执行期不得少于2年；</w:t>
      </w:r>
    </w:p>
    <w:p>
      <w:pPr>
        <w:spacing w:before="2" w:line="220" w:lineRule="auto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0"/>
          <w:sz w:val="35"/>
          <w:szCs w:val="35"/>
        </w:rPr>
        <w:t>对于研究期限为2年的项目，项目执行期不得少于1.5年。</w:t>
      </w:r>
    </w:p>
    <w:p>
      <w:pPr>
        <w:spacing w:before="135" w:line="223" w:lineRule="auto"/>
        <w:ind w:left="809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4"/>
          <w:sz w:val="35"/>
          <w:szCs w:val="35"/>
        </w:rPr>
        <w:t>(二)变更项目范围：</w:t>
      </w:r>
    </w:p>
    <w:p>
      <w:pPr>
        <w:spacing w:before="140" w:line="566" w:lineRule="exact"/>
        <w:ind w:right="19"/>
        <w:jc w:val="right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6"/>
          <w:position w:val="15"/>
          <w:sz w:val="35"/>
          <w:szCs w:val="35"/>
        </w:rPr>
        <w:t>1.在研究期限内，确需调整技术路线、变更依托单位以及项</w:t>
      </w:r>
    </w:p>
    <w:p>
      <w:pPr>
        <w:spacing w:line="222" w:lineRule="auto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4"/>
          <w:sz w:val="35"/>
          <w:szCs w:val="35"/>
        </w:rPr>
        <w:t>目组成员的省教育厅科学技术研究项目；</w:t>
      </w:r>
    </w:p>
    <w:p>
      <w:pPr>
        <w:spacing w:before="148" w:line="285" w:lineRule="auto"/>
        <w:ind w:right="15" w:firstLine="639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6"/>
          <w:sz w:val="35"/>
          <w:szCs w:val="35"/>
        </w:rPr>
        <w:t>2.确因研究需要，不能按时结题需要延长期限的省教育厅科</w:t>
      </w:r>
      <w:r>
        <w:rPr>
          <w:rFonts w:ascii="仿宋" w:hAnsi="仿宋" w:eastAsia="仿宋" w:cs="仿宋"/>
          <w:spacing w:val="15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8"/>
          <w:sz w:val="35"/>
          <w:szCs w:val="35"/>
        </w:rPr>
        <w:t>学技术研究项目。提出延长研究期限的项目，延期时间不得</w:t>
      </w:r>
      <w:r>
        <w:rPr>
          <w:rFonts w:ascii="仿宋" w:hAnsi="仿宋" w:eastAsia="仿宋" w:cs="仿宋"/>
          <w:spacing w:val="-29"/>
          <w:sz w:val="35"/>
          <w:szCs w:val="35"/>
        </w:rPr>
        <w:t>超过</w:t>
      </w:r>
    </w:p>
    <w:p>
      <w:pPr>
        <w:spacing w:before="1" w:line="222" w:lineRule="auto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7"/>
          <w:sz w:val="35"/>
          <w:szCs w:val="35"/>
        </w:rPr>
        <w:t>2年。</w:t>
      </w:r>
    </w:p>
    <w:p>
      <w:pPr>
        <w:spacing w:before="154" w:line="222" w:lineRule="auto"/>
        <w:ind w:left="644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b/>
          <w:bCs/>
          <w:spacing w:val="-31"/>
          <w:sz w:val="35"/>
          <w:szCs w:val="35"/>
        </w:rPr>
        <w:t>二、项目结题和变更程序</w:t>
      </w:r>
    </w:p>
    <w:p>
      <w:pPr>
        <w:spacing w:before="171" w:line="550" w:lineRule="exact"/>
        <w:ind w:right="14"/>
        <w:jc w:val="right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6"/>
          <w:position w:val="14"/>
          <w:sz w:val="35"/>
          <w:szCs w:val="35"/>
        </w:rPr>
        <w:t>1.项目结题：项目依托单位科技管理部门应按照本单位项目</w:t>
      </w:r>
    </w:p>
    <w:p>
      <w:pPr>
        <w:spacing w:before="1" w:line="220" w:lineRule="auto"/>
        <w:jc w:val="right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8"/>
          <w:sz w:val="35"/>
          <w:szCs w:val="35"/>
        </w:rPr>
        <w:t>和经费</w:t>
      </w:r>
      <w:r>
        <w:rPr>
          <w:rFonts w:ascii="仿宋" w:hAnsi="仿宋" w:eastAsia="仿宋" w:cs="仿宋"/>
          <w:spacing w:val="-27"/>
          <w:sz w:val="35"/>
          <w:szCs w:val="35"/>
        </w:rPr>
        <w:t>管理有关规定的要求，先由单位财务部门审核通过后，</w:t>
      </w:r>
      <w:r>
        <w:rPr>
          <w:rFonts w:ascii="仿宋" w:hAnsi="仿宋" w:eastAsia="仿宋" w:cs="仿宋"/>
          <w:spacing w:val="-24"/>
          <w:sz w:val="35"/>
          <w:szCs w:val="35"/>
        </w:rPr>
        <w:t>再</w:t>
      </w:r>
    </w:p>
    <w:p>
      <w:pPr>
        <w:spacing w:line="220" w:lineRule="auto"/>
        <w:rPr>
          <w:rFonts w:ascii="仿宋" w:hAnsi="仿宋" w:eastAsia="仿宋" w:cs="仿宋"/>
          <w:sz w:val="35"/>
          <w:szCs w:val="35"/>
        </w:rPr>
        <w:sectPr>
          <w:footerReference r:id="rId5" w:type="default"/>
          <w:pgSz w:w="11900" w:h="16840"/>
          <w:pgMar w:top="1431" w:right="1480" w:bottom="1280" w:left="1350" w:header="0" w:footer="1220" w:gutter="0"/>
          <w:cols w:space="720" w:num="1"/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08" w:line="591" w:lineRule="exact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position w:val="19"/>
          <w:sz w:val="33"/>
          <w:szCs w:val="33"/>
        </w:rPr>
        <w:t>对结题材料进行审核，每个结题项目需要3名外单位</w:t>
      </w:r>
      <w:r>
        <w:rPr>
          <w:rFonts w:ascii="仿宋" w:hAnsi="仿宋" w:eastAsia="仿宋" w:cs="仿宋"/>
          <w:spacing w:val="-5"/>
          <w:position w:val="19"/>
          <w:sz w:val="33"/>
          <w:szCs w:val="33"/>
        </w:rPr>
        <w:t>副高以上相</w:t>
      </w:r>
    </w:p>
    <w:p>
      <w:pPr>
        <w:spacing w:before="1"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4"/>
          <w:sz w:val="33"/>
          <w:szCs w:val="33"/>
        </w:rPr>
        <w:t>关专业专家审核通过，而后报送省教育厅进行结题备</w:t>
      </w:r>
      <w:r>
        <w:rPr>
          <w:rFonts w:ascii="仿宋" w:hAnsi="仿宋" w:eastAsia="仿宋" w:cs="仿宋"/>
          <w:spacing w:val="-15"/>
          <w:sz w:val="33"/>
          <w:szCs w:val="33"/>
        </w:rPr>
        <w:t>案。</w:t>
      </w:r>
    </w:p>
    <w:p>
      <w:pPr>
        <w:spacing w:before="189" w:line="329" w:lineRule="auto"/>
        <w:ind w:right="136" w:firstLine="62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9"/>
          <w:sz w:val="33"/>
          <w:szCs w:val="33"/>
        </w:rPr>
        <w:t>2.项目变更：每个要变更的项目需填写《江西省教育厅科学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技术研究项目变更申请表》,经项目依托单位科技</w:t>
      </w:r>
      <w:r>
        <w:rPr>
          <w:rFonts w:ascii="仿宋" w:hAnsi="仿宋" w:eastAsia="仿宋" w:cs="仿宋"/>
          <w:spacing w:val="-16"/>
          <w:sz w:val="33"/>
          <w:szCs w:val="33"/>
        </w:rPr>
        <w:t>管理部门审核通</w:t>
      </w:r>
    </w:p>
    <w:p>
      <w:pPr>
        <w:spacing w:before="1"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7"/>
          <w:sz w:val="33"/>
          <w:szCs w:val="33"/>
        </w:rPr>
        <w:t>过后报省教育厅进行变更备案。</w:t>
      </w:r>
    </w:p>
    <w:p>
      <w:pPr>
        <w:spacing w:before="185" w:line="222" w:lineRule="auto"/>
        <w:ind w:left="694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b/>
          <w:bCs/>
          <w:spacing w:val="-19"/>
          <w:sz w:val="33"/>
          <w:szCs w:val="33"/>
        </w:rPr>
        <w:t>三、单位报送材料</w:t>
      </w:r>
    </w:p>
    <w:p>
      <w:pPr>
        <w:pStyle w:val="2"/>
        <w:spacing w:before="206" w:line="222" w:lineRule="auto"/>
        <w:ind w:left="68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3"/>
          <w:sz w:val="33"/>
          <w:szCs w:val="33"/>
        </w:rPr>
        <w:t>1.项目结题报告(附件1)</w:t>
      </w:r>
      <w:r>
        <w:rPr>
          <w:sz w:val="33"/>
          <w:szCs w:val="33"/>
        </w:rPr>
        <w:t>PDF</w:t>
      </w:r>
      <w:r>
        <w:rPr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3"/>
          <w:sz w:val="33"/>
          <w:szCs w:val="33"/>
        </w:rPr>
        <w:t>盖章版；</w:t>
      </w:r>
    </w:p>
    <w:p>
      <w:pPr>
        <w:pStyle w:val="2"/>
        <w:spacing w:before="182" w:line="595" w:lineRule="exact"/>
        <w:ind w:left="629"/>
        <w:rPr>
          <w:sz w:val="33"/>
          <w:szCs w:val="33"/>
        </w:rPr>
      </w:pPr>
      <w:r>
        <w:rPr>
          <w:spacing w:val="-6"/>
          <w:position w:val="19"/>
          <w:sz w:val="33"/>
          <w:szCs w:val="33"/>
        </w:rPr>
        <w:t>2.</w:t>
      </w:r>
      <w:r>
        <w:rPr>
          <w:rFonts w:ascii="仿宋" w:hAnsi="仿宋" w:eastAsia="仿宋" w:cs="仿宋"/>
          <w:spacing w:val="-6"/>
          <w:position w:val="19"/>
          <w:sz w:val="33"/>
          <w:szCs w:val="33"/>
        </w:rPr>
        <w:t>省教育厅科学技术研究项目结题登记汇总表(附件2</w:t>
      </w:r>
      <w:r>
        <w:rPr>
          <w:rFonts w:ascii="仿宋" w:hAnsi="仿宋" w:eastAsia="仿宋" w:cs="仿宋"/>
          <w:spacing w:val="-7"/>
          <w:position w:val="19"/>
          <w:sz w:val="33"/>
          <w:szCs w:val="33"/>
        </w:rPr>
        <w:t>)</w:t>
      </w:r>
      <w:r>
        <w:rPr>
          <w:spacing w:val="-7"/>
          <w:position w:val="19"/>
          <w:sz w:val="33"/>
          <w:szCs w:val="33"/>
        </w:rPr>
        <w:t>(PDF</w:t>
      </w:r>
    </w:p>
    <w:p>
      <w:pPr>
        <w:spacing w:before="1" w:line="219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7"/>
          <w:sz w:val="33"/>
          <w:szCs w:val="33"/>
        </w:rPr>
        <w:t>盖章版和</w:t>
      </w:r>
      <w:r>
        <w:rPr>
          <w:rFonts w:ascii="Times New Roman" w:hAnsi="Times New Roman" w:eastAsia="Times New Roman" w:cs="Times New Roman"/>
          <w:sz w:val="33"/>
          <w:szCs w:val="33"/>
        </w:rPr>
        <w:t>Excel</w:t>
      </w:r>
      <w:r>
        <w:rPr>
          <w:rFonts w:ascii="Times New Roman" w:hAnsi="Times New Roman" w:eastAsia="Times New Roman" w:cs="Times New Roman"/>
          <w:spacing w:val="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7"/>
          <w:sz w:val="33"/>
          <w:szCs w:val="33"/>
        </w:rPr>
        <w:t>可编辑版);</w:t>
      </w:r>
    </w:p>
    <w:p>
      <w:pPr>
        <w:pStyle w:val="2"/>
        <w:spacing w:before="199" w:line="220" w:lineRule="auto"/>
        <w:ind w:left="629"/>
        <w:rPr>
          <w:rFonts w:ascii="仿宋" w:hAnsi="仿宋" w:eastAsia="仿宋" w:cs="仿宋"/>
          <w:sz w:val="33"/>
          <w:szCs w:val="33"/>
        </w:rPr>
      </w:pPr>
      <w:r>
        <w:rPr>
          <w:spacing w:val="5"/>
          <w:sz w:val="33"/>
          <w:szCs w:val="33"/>
        </w:rPr>
        <w:t>3.</w:t>
      </w:r>
      <w:r>
        <w:rPr>
          <w:rFonts w:ascii="仿宋" w:hAnsi="仿宋" w:eastAsia="仿宋" w:cs="仿宋"/>
          <w:spacing w:val="5"/>
          <w:sz w:val="33"/>
          <w:szCs w:val="33"/>
        </w:rPr>
        <w:t>项目变更申请表(附件3)</w:t>
      </w:r>
      <w:r>
        <w:rPr>
          <w:sz w:val="33"/>
          <w:szCs w:val="33"/>
        </w:rPr>
        <w:t>PDF</w:t>
      </w:r>
      <w:r>
        <w:rPr>
          <w:spacing w:val="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5"/>
          <w:sz w:val="33"/>
          <w:szCs w:val="33"/>
        </w:rPr>
        <w:t>盖章版；</w:t>
      </w:r>
    </w:p>
    <w:p>
      <w:pPr>
        <w:pStyle w:val="2"/>
        <w:spacing w:before="191" w:line="564" w:lineRule="exact"/>
        <w:ind w:left="629"/>
        <w:rPr>
          <w:sz w:val="33"/>
          <w:szCs w:val="33"/>
        </w:rPr>
      </w:pPr>
      <w:r>
        <w:rPr>
          <w:rFonts w:ascii="仿宋" w:hAnsi="仿宋" w:eastAsia="仿宋" w:cs="仿宋"/>
          <w:spacing w:val="-6"/>
          <w:position w:val="16"/>
          <w:sz w:val="33"/>
          <w:szCs w:val="33"/>
        </w:rPr>
        <w:t>4.省教育厅科学技术研究项目变更登记汇总表(附件4)</w:t>
      </w:r>
      <w:r>
        <w:rPr>
          <w:spacing w:val="-6"/>
          <w:position w:val="16"/>
          <w:sz w:val="33"/>
          <w:szCs w:val="33"/>
        </w:rPr>
        <w:t>(PDF</w:t>
      </w:r>
    </w:p>
    <w:p>
      <w:pPr>
        <w:pStyle w:val="2"/>
        <w:spacing w:before="1" w:line="219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"/>
          <w:sz w:val="33"/>
          <w:szCs w:val="33"/>
        </w:rPr>
        <w:t>盖章版和</w:t>
      </w:r>
      <w:r>
        <w:rPr>
          <w:sz w:val="33"/>
          <w:szCs w:val="33"/>
        </w:rPr>
        <w:t>Excel</w:t>
      </w:r>
      <w:r>
        <w:rPr>
          <w:rFonts w:ascii="仿宋" w:hAnsi="仿宋" w:eastAsia="仿宋" w:cs="仿宋"/>
          <w:spacing w:val="1"/>
          <w:sz w:val="33"/>
          <w:szCs w:val="33"/>
        </w:rPr>
        <w:t>可编辑版)。</w:t>
      </w:r>
    </w:p>
    <w:p>
      <w:pPr>
        <w:spacing w:before="212" w:line="324" w:lineRule="auto"/>
        <w:ind w:firstLine="6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sz w:val="33"/>
          <w:szCs w:val="33"/>
        </w:rPr>
        <w:t>省教育厅科学技术研究项目结题、变更采取无纸化</w:t>
      </w:r>
      <w:r>
        <w:rPr>
          <w:rFonts w:ascii="仿宋" w:hAnsi="仿宋" w:eastAsia="仿宋" w:cs="仿宋"/>
          <w:spacing w:val="-17"/>
          <w:sz w:val="33"/>
          <w:szCs w:val="33"/>
        </w:rPr>
        <w:t>方式进行，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"/>
          <w:sz w:val="33"/>
          <w:szCs w:val="33"/>
        </w:rPr>
        <w:t>各高校每年6月份、12月份汇总本校需结题、变更的项目报省教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9"/>
          <w:sz w:val="33"/>
          <w:szCs w:val="33"/>
        </w:rPr>
        <w:t>育厅审批(不受理个人或非依托单位报送的材料),省教育厅下</w:t>
      </w:r>
    </w:p>
    <w:p>
      <w:pPr>
        <w:spacing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文公布结题、变更结果，同时不再接收和返还纸质材料。</w:t>
      </w:r>
    </w:p>
    <w:p>
      <w:pPr>
        <w:spacing w:before="189" w:line="222" w:lineRule="auto"/>
        <w:ind w:left="634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b/>
          <w:bCs/>
          <w:spacing w:val="-18"/>
          <w:sz w:val="33"/>
          <w:szCs w:val="33"/>
        </w:rPr>
        <w:t>四、材料受理</w:t>
      </w:r>
    </w:p>
    <w:p>
      <w:pPr>
        <w:spacing w:before="216" w:line="223" w:lineRule="auto"/>
        <w:ind w:left="6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8"/>
          <w:sz w:val="33"/>
          <w:szCs w:val="33"/>
        </w:rPr>
        <w:t>受理时间：6月15日-7月15日、12月1日-12月31日。</w:t>
      </w:r>
    </w:p>
    <w:p>
      <w:pPr>
        <w:spacing w:before="165" w:line="212" w:lineRule="auto"/>
        <w:ind w:left="629"/>
        <w:rPr>
          <w:rFonts w:ascii="Times New Roman" w:hAnsi="Times New Roman" w:eastAsia="Times New Roman" w:cs="Times New Roman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受理邮箱：</w:t>
      </w:r>
      <w:r>
        <w:rPr>
          <w:rFonts w:ascii="仿宋" w:hAnsi="仿宋" w:eastAsia="仿宋" w:cs="仿宋"/>
          <w:spacing w:val="-39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3"/>
          <w:szCs w:val="33"/>
        </w:rPr>
        <w:t>kjcgc@jxedu.gov.cn</w:t>
      </w:r>
    </w:p>
    <w:p>
      <w:pPr>
        <w:spacing w:before="214" w:line="222" w:lineRule="auto"/>
        <w:ind w:left="6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联系人：杨俊锋</w:t>
      </w:r>
    </w:p>
    <w:p>
      <w:pPr>
        <w:spacing w:before="187" w:line="223" w:lineRule="auto"/>
        <w:ind w:left="6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sz w:val="33"/>
          <w:szCs w:val="33"/>
        </w:rPr>
        <w:t>联系电话：18870879576</w:t>
      </w:r>
    </w:p>
    <w:p>
      <w:pPr>
        <w:spacing w:line="223" w:lineRule="auto"/>
        <w:rPr>
          <w:rFonts w:ascii="仿宋" w:hAnsi="仿宋" w:eastAsia="仿宋" w:cs="仿宋"/>
          <w:sz w:val="33"/>
          <w:szCs w:val="33"/>
        </w:rPr>
        <w:sectPr>
          <w:footerReference r:id="rId6" w:type="default"/>
          <w:pgSz w:w="11900" w:h="16840"/>
          <w:pgMar w:top="1431" w:right="1355" w:bottom="1971" w:left="1440" w:header="0" w:footer="1644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222" w:lineRule="auto"/>
        <w:ind w:left="3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附件：1.项目结题报告</w:t>
      </w:r>
    </w:p>
    <w:p>
      <w:pPr>
        <w:spacing w:before="216" w:line="577" w:lineRule="exact"/>
        <w:ind w:left="12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19"/>
          <w:sz w:val="31"/>
          <w:szCs w:val="31"/>
        </w:rPr>
        <w:t>2.省教育厅科学技术研究项目结题登记汇总表</w:t>
      </w:r>
    </w:p>
    <w:p>
      <w:pPr>
        <w:pStyle w:val="2"/>
        <w:spacing w:line="220" w:lineRule="auto"/>
        <w:ind w:left="1224"/>
        <w:rPr>
          <w:rFonts w:ascii="仿宋" w:hAnsi="仿宋" w:eastAsia="仿宋" w:cs="仿宋"/>
          <w:sz w:val="31"/>
          <w:szCs w:val="31"/>
        </w:rPr>
      </w:pPr>
      <w:r>
        <w:rPr>
          <w:spacing w:val="7"/>
          <w:sz w:val="31"/>
          <w:szCs w:val="31"/>
        </w:rPr>
        <w:t>3.</w:t>
      </w:r>
      <w:r>
        <w:rPr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项目变更申请表</w:t>
      </w:r>
    </w:p>
    <w:p>
      <w:pPr>
        <w:pStyle w:val="2"/>
        <w:spacing w:before="234" w:line="222" w:lineRule="auto"/>
        <w:ind w:left="1224"/>
        <w:rPr>
          <w:rFonts w:ascii="仿宋" w:hAnsi="仿宋" w:eastAsia="仿宋" w:cs="仿宋"/>
          <w:sz w:val="31"/>
          <w:szCs w:val="31"/>
        </w:rPr>
      </w:pPr>
      <w:r>
        <w:rPr>
          <w:spacing w:val="12"/>
          <w:sz w:val="31"/>
          <w:szCs w:val="31"/>
        </w:rPr>
        <w:t>4.</w:t>
      </w:r>
      <w:r>
        <w:rPr>
          <w:rFonts w:ascii="仿宋" w:hAnsi="仿宋" w:eastAsia="仿宋" w:cs="仿宋"/>
          <w:spacing w:val="12"/>
          <w:sz w:val="31"/>
          <w:szCs w:val="31"/>
        </w:rPr>
        <w:t>省教育厅科学技术研究项目变更登记汇总表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1" w:line="222" w:lineRule="auto"/>
        <w:ind w:left="4764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3107690</wp:posOffset>
            </wp:positionH>
            <wp:positionV relativeFrom="paragraph">
              <wp:posOffset>-666115</wp:posOffset>
            </wp:positionV>
            <wp:extent cx="1511935" cy="15182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2166" cy="1518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5"/>
          <w:sz w:val="31"/>
          <w:szCs w:val="31"/>
        </w:rPr>
        <w:t>江西省教育厅办公室</w:t>
      </w:r>
    </w:p>
    <w:p>
      <w:pPr>
        <w:pStyle w:val="2"/>
        <w:spacing w:before="229" w:line="219" w:lineRule="auto"/>
        <w:ind w:left="4904"/>
        <w:rPr>
          <w:sz w:val="31"/>
          <w:szCs w:val="31"/>
        </w:rPr>
      </w:pPr>
      <w:r>
        <w:rPr>
          <w:spacing w:val="43"/>
          <w:sz w:val="31"/>
          <w:szCs w:val="31"/>
        </w:rPr>
        <w:t>2024年6月15日</w:t>
      </w:r>
    </w:p>
    <w:sectPr>
      <w:footerReference r:id="rId7" w:type="default"/>
      <w:pgSz w:w="11900" w:h="16840"/>
      <w:pgMar w:top="1431" w:right="1730" w:bottom="1907" w:left="1785" w:header="0" w:footer="16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" w:lineRule="exact"/>
      <w:rPr>
        <w:rFonts w:ascii="Arial"/>
        <w:sz w:val="4"/>
      </w:rPr>
    </w:pPr>
    <w:r>
      <w:pict>
        <v:rect id="_x0000_s2049" o:spid="_x0000_s2049" o:spt="1" style="position:absolute;left:0pt;margin-left:70.5pt;margin-top:778pt;height:3pt;width:445.55pt;mso-position-horizontal-relative:page;mso-position-vertical-relative:page;z-index:251659264;mso-width-relative:page;mso-height-relative:page;" fillcolor="#FF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369"/>
      <w:rPr>
        <w:sz w:val="33"/>
        <w:szCs w:val="33"/>
      </w:rPr>
    </w:pPr>
    <w:r>
      <w:rPr>
        <w:spacing w:val="-4"/>
        <w:sz w:val="33"/>
        <w:szCs w:val="33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7385"/>
      <w:rPr>
        <w:sz w:val="31"/>
        <w:szCs w:val="31"/>
      </w:rPr>
    </w:pPr>
    <w:r>
      <w:rPr>
        <w:spacing w:val="-4"/>
        <w:sz w:val="31"/>
        <w:szCs w:val="31"/>
      </w:rPr>
      <w:t>—3—</w:t>
    </w:r>
    <w:r>
      <w:rPr>
        <w:sz w:val="31"/>
        <w:szCs w:val="31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2E489F"/>
    <w:rsid w:val="429513FF"/>
    <w:rsid w:val="5E7F35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7"/>
      <w:szCs w:val="7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807</Words>
  <Characters>893</Characters>
  <TotalTime>0</TotalTime>
  <ScaleCrop>false</ScaleCrop>
  <LinksUpToDate>false</LinksUpToDate>
  <CharactersWithSpaces>911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2024-06-28T11:28:00Z</dcterms:created>
  <dc:creator>Administrator</dc:creator>
  <cp:lastModifiedBy>李国辉</cp:lastModifiedBy>
  <dcterms:modified xsi:type="dcterms:W3CDTF">2024-06-28T03:28:39Z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2024-06-28T11:28:02Z</vt:filetime>
  </property>
  <property fmtid="{D5CDD505-2E9C-101B-9397-08002B2CF9AE}" pid="4" name="UsrData">
    <vt:lpwstr>667e2dbf11cf89001fddc0dewl</vt:lpwstr>
  </property>
  <property fmtid="{D5CDD505-2E9C-101B-9397-08002B2CF9AE}" pid="5" name="KSOProductBuildVer">
    <vt:lpwstr>2052-12.1.0.16929</vt:lpwstr>
  </property>
  <property fmtid="{D5CDD505-2E9C-101B-9397-08002B2CF9AE}" pid="6" name="ICV">
    <vt:lpwstr>3E0DEE95EEB0410DA73FC88D9D2793D2_13</vt:lpwstr>
  </property>
</Properties>
</file>