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pStyle w:val="2"/>
        <w:spacing w:line="290" w:lineRule="auto"/>
      </w:pPr>
    </w:p>
    <w:p>
      <w:pPr>
        <w:spacing w:before="442" w:line="1036" w:lineRule="exact"/>
        <w:ind w:left="384"/>
        <w:outlineLvl w:val="0"/>
        <w:rPr>
          <w:rFonts w:ascii="微软雅黑" w:hAnsi="微软雅黑" w:eastAsia="微软雅黑" w:cs="微软雅黑"/>
          <w:sz w:val="103"/>
          <w:szCs w:val="103"/>
        </w:rPr>
      </w:pPr>
      <w:r>
        <w:rPr>
          <w:rFonts w:ascii="微软雅黑" w:hAnsi="微软雅黑" w:eastAsia="微软雅黑" w:cs="微软雅黑"/>
          <w:color w:val="FF0000"/>
          <w:spacing w:val="5"/>
          <w:position w:val="-5"/>
          <w:sz w:val="103"/>
          <w:szCs w:val="103"/>
        </w:rPr>
        <w:t>江西省科学技术厅</w:t>
      </w: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7" w:lineRule="auto"/>
      </w:pPr>
    </w:p>
    <w:p>
      <w:pPr>
        <w:pStyle w:val="2"/>
        <w:spacing w:line="278" w:lineRule="auto"/>
      </w:pPr>
    </w:p>
    <w:p>
      <w:pPr>
        <w:pStyle w:val="2"/>
        <w:spacing w:line="278" w:lineRule="auto"/>
      </w:pPr>
    </w:p>
    <w:p>
      <w:pPr>
        <w:pStyle w:val="2"/>
        <w:spacing w:before="101" w:line="214" w:lineRule="auto"/>
        <w:ind w:left="274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position w:val="-1"/>
          <w:sz w:val="31"/>
          <w:szCs w:val="31"/>
        </w:rPr>
        <w:t>赣科发计字〔</w:t>
      </w:r>
      <w:r>
        <w:rPr>
          <w:spacing w:val="-9"/>
          <w:position w:val="2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-9"/>
          <w:position w:val="-1"/>
          <w:sz w:val="31"/>
          <w:szCs w:val="31"/>
        </w:rPr>
        <w:t>〕</w:t>
      </w:r>
      <w:r>
        <w:rPr>
          <w:spacing w:val="-9"/>
          <w:position w:val="1"/>
          <w:sz w:val="31"/>
          <w:szCs w:val="31"/>
        </w:rPr>
        <w:t>35</w:t>
      </w:r>
      <w:r>
        <w:rPr>
          <w:spacing w:val="44"/>
          <w:position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9"/>
          <w:position w:val="-1"/>
          <w:sz w:val="31"/>
          <w:szCs w:val="31"/>
        </w:rPr>
        <w:t>号</w:t>
      </w:r>
    </w:p>
    <w:p>
      <w:pPr>
        <w:spacing w:before="41" w:line="58" w:lineRule="exact"/>
        <w:ind w:firstLine="157"/>
      </w:pPr>
      <w:r>
        <w:rPr>
          <w:position w:val="-1"/>
        </w:rPr>
        <w:drawing>
          <wp:inline distT="0" distB="0" distL="0" distR="0">
            <wp:extent cx="5580380" cy="368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421" cy="3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71" w:lineRule="auto"/>
      </w:pPr>
    </w:p>
    <w:p>
      <w:pPr>
        <w:pStyle w:val="2"/>
        <w:spacing w:line="272" w:lineRule="auto"/>
      </w:pPr>
    </w:p>
    <w:p>
      <w:pPr>
        <w:pStyle w:val="2"/>
        <w:spacing w:line="272" w:lineRule="auto"/>
      </w:pPr>
      <w:bookmarkStart w:id="0" w:name="_GoBack"/>
      <w:bookmarkEnd w:id="0"/>
    </w:p>
    <w:p>
      <w:pPr>
        <w:pStyle w:val="2"/>
        <w:spacing w:line="272" w:lineRule="auto"/>
      </w:pPr>
    </w:p>
    <w:p>
      <w:pPr>
        <w:pStyle w:val="2"/>
        <w:spacing w:before="140" w:line="594" w:lineRule="exact"/>
        <w:ind w:left="90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position w:val="2"/>
          <w:sz w:val="43"/>
          <w:szCs w:val="43"/>
        </w:rPr>
        <w:t>江西省科学技术厅关于发布</w:t>
      </w:r>
      <w:r>
        <w:rPr>
          <w:rFonts w:ascii="宋体" w:hAnsi="宋体" w:eastAsia="宋体" w:cs="宋体"/>
          <w:spacing w:val="-83"/>
          <w:position w:val="2"/>
          <w:sz w:val="43"/>
          <w:szCs w:val="43"/>
        </w:rPr>
        <w:t xml:space="preserve"> </w:t>
      </w:r>
      <w:r>
        <w:rPr>
          <w:spacing w:val="-2"/>
          <w:position w:val="6"/>
          <w:sz w:val="43"/>
          <w:szCs w:val="43"/>
        </w:rPr>
        <w:t xml:space="preserve">2024 </w:t>
      </w:r>
      <w:r>
        <w:rPr>
          <w:rFonts w:ascii="宋体" w:hAnsi="宋体" w:eastAsia="宋体" w:cs="宋体"/>
          <w:b/>
          <w:bCs/>
          <w:spacing w:val="-2"/>
          <w:position w:val="2"/>
          <w:sz w:val="43"/>
          <w:szCs w:val="43"/>
        </w:rPr>
        <w:t>年度</w:t>
      </w:r>
    </w:p>
    <w:p>
      <w:pPr>
        <w:spacing w:before="38" w:line="221" w:lineRule="auto"/>
        <w:ind w:left="123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重点研发计划项目申报指南的通知</w:t>
      </w:r>
    </w:p>
    <w:p>
      <w:pPr>
        <w:pStyle w:val="2"/>
        <w:spacing w:line="340" w:lineRule="auto"/>
      </w:pPr>
    </w:p>
    <w:p>
      <w:pPr>
        <w:pStyle w:val="2"/>
        <w:spacing w:line="341" w:lineRule="auto"/>
      </w:pPr>
    </w:p>
    <w:p>
      <w:pPr>
        <w:spacing w:before="101" w:line="347" w:lineRule="auto"/>
        <w:ind w:left="1" w:right="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各设区市科技局、省直管县（市）科技主管部门，赣江新区管委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会创发局，南昌高新区管委会，省直有关单位，有关高等院校、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科研院所：</w:t>
      </w:r>
    </w:p>
    <w:p>
      <w:pPr>
        <w:pStyle w:val="2"/>
        <w:spacing w:before="50" w:line="351" w:lineRule="auto"/>
        <w:ind w:firstLine="65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为全面贯彻落实省委十五届四次、五次全会部署，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以重点领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域战略需求为导向，加快推进以科技创新引领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现代化产业体系构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建，进一步加强前沿性、引领性和关键核心技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术攻关以及事关民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生的重大公益性研究。根据工作安排，现启动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spacing w:val="4"/>
          <w:position w:val="2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年度重点研发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计划项目申报工作，有关事项通知如下。</w:t>
      </w:r>
    </w:p>
    <w:p>
      <w:pPr>
        <w:spacing w:before="55" w:line="191" w:lineRule="auto"/>
        <w:ind w:left="64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-39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、</w:t>
      </w:r>
      <w:r>
        <w:rPr>
          <w:rFonts w:ascii="微软雅黑" w:hAnsi="微软雅黑" w:eastAsia="微软雅黑" w:cs="微软雅黑"/>
          <w:spacing w:val="-6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申报条件及要求</w:t>
      </w:r>
    </w:p>
    <w:p>
      <w:pPr>
        <w:spacing w:before="176" w:line="231" w:lineRule="auto"/>
        <w:ind w:left="668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（一）</w:t>
      </w:r>
      <w:r>
        <w:rPr>
          <w:rFonts w:ascii="楷体" w:hAnsi="楷体" w:eastAsia="楷体" w:cs="楷体"/>
          <w:spacing w:val="-90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2"/>
          <w:sz w:val="31"/>
          <w:szCs w:val="31"/>
        </w:rPr>
        <w:t>申报单位基本要求</w:t>
      </w:r>
    </w:p>
    <w:p>
      <w:pPr>
        <w:spacing w:before="165" w:line="190" w:lineRule="exact"/>
        <w:ind w:firstLine="8222"/>
      </w:pPr>
      <w:r>
        <w:rPr>
          <w:position w:val="-3"/>
        </w:rPr>
        <w:drawing>
          <wp:inline distT="0" distB="0" distL="0" distR="0">
            <wp:extent cx="534670" cy="12001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041" cy="12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0" w:lineRule="exact"/>
        <w:sectPr>
          <w:pgSz w:w="11916" w:h="16848"/>
          <w:pgMar w:top="1432" w:right="1424" w:bottom="0" w:left="1425" w:header="0" w:footer="0" w:gutter="0"/>
          <w:cols w:space="720" w:num="1"/>
        </w:sectPr>
      </w:pPr>
    </w:p>
    <w:p>
      <w:pPr>
        <w:pStyle w:val="2"/>
        <w:spacing w:line="383" w:lineRule="auto"/>
      </w:pPr>
    </w:p>
    <w:p>
      <w:pPr>
        <w:spacing w:before="101" w:line="349" w:lineRule="auto"/>
        <w:ind w:left="16" w:firstLine="64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项目申报单位应为在我省注册一年以上（截至指南发布之日</w:t>
      </w:r>
      <w:r>
        <w:rPr>
          <w:rFonts w:ascii="FangSong_GB2312" w:hAnsi="FangSong_GB2312" w:eastAsia="FangSong_GB2312" w:cs="FangSong_GB2312"/>
          <w:spacing w:val="-10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具有独立法人资格的企事业单位（含中央驻赣单位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有较强科研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能力和条件、健全的科研管理制度和财务管理制度，科研诚信良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好。行政机关不得作为项目申报单位和合作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单位。</w:t>
      </w:r>
    </w:p>
    <w:p>
      <w:pPr>
        <w:pStyle w:val="2"/>
        <w:spacing w:before="53" w:line="346" w:lineRule="auto"/>
        <w:ind w:left="12" w:right="236" w:firstLine="66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4"/>
          <w:position w:val="4"/>
          <w:sz w:val="31"/>
          <w:szCs w:val="31"/>
        </w:rPr>
        <w:t>1</w:t>
      </w:r>
      <w:r>
        <w:rPr>
          <w:spacing w:val="-17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．推进项目、平台、人才、成果</w:t>
      </w:r>
      <w:r>
        <w:rPr>
          <w:rFonts w:ascii="FangSong_GB2312" w:hAnsi="FangSong_GB2312" w:eastAsia="FangSong_GB2312" w:cs="FangSong_GB2312"/>
          <w:spacing w:val="-139"/>
          <w:sz w:val="31"/>
          <w:szCs w:val="31"/>
        </w:rPr>
        <w:t xml:space="preserve"> </w:t>
      </w:r>
      <w:r>
        <w:rPr>
          <w:position w:val="13"/>
          <w:sz w:val="31"/>
          <w:szCs w:val="31"/>
        </w:rPr>
        <w:drawing>
          <wp:inline distT="0" distB="0" distL="0" distR="0">
            <wp:extent cx="78105" cy="488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53" cy="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一体化</w:t>
      </w:r>
      <w:r>
        <w:rPr>
          <w:position w:val="13"/>
          <w:sz w:val="31"/>
          <w:szCs w:val="31"/>
        </w:rPr>
        <w:drawing>
          <wp:inline distT="0" distB="0" distL="0" distR="0">
            <wp:extent cx="77470" cy="4889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0" cy="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布局，鼓励国家区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域医疗中心申报项目，鼓励单位依托省级及以上科技创新平台申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报项目，鼓励省级以上园区（基地）</w:t>
      </w:r>
      <w:r>
        <w:rPr>
          <w:rFonts w:ascii="FangSong_GB2312" w:hAnsi="FangSong_GB2312" w:eastAsia="FangSong_GB2312" w:cs="FangSong_GB2312"/>
          <w:spacing w:val="-7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内企业、新型研发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机构、科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技创新联合体申报项目，鼓励高层次科技创新人才申报项目。</w:t>
      </w:r>
    </w:p>
    <w:p>
      <w:pPr>
        <w:pStyle w:val="2"/>
        <w:spacing w:before="52" w:line="353" w:lineRule="auto"/>
        <w:ind w:left="5" w:right="83" w:firstLine="64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．强化企业创新主体地位，鼓励企业牵头申报项目。除公益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性研究的项目外，高校、科研院所等牵头申报的项目，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需联合企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业参与。企业牵头申报项目，需有研发投入，且上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年度研发经费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支出应达到所申请财政资金的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spacing w:val="7"/>
          <w:position w:val="3"/>
          <w:sz w:val="31"/>
          <w:szCs w:val="31"/>
        </w:rPr>
        <w:t xml:space="preserve">4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倍以上，研发投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入证明（辅助账、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财务报表、审计报表、统计报表等形式均可）须作为附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件材料上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传。纳入国家科技统计制度的企业牵头申报项目的，须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在申报书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中如实填报上年度企业研发投入和研发投入强度情况。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研发投入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情况遵照《中华人民共和国统计法》和《研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究与试验发展（</w:t>
      </w:r>
      <w:r>
        <w:rPr>
          <w:spacing w:val="6"/>
          <w:position w:val="3"/>
          <w:sz w:val="31"/>
          <w:szCs w:val="31"/>
        </w:rPr>
        <w:t>R&amp;D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投入统计规范（试行）》要求，按规定途径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、标准填报年度研发经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费（</w:t>
      </w:r>
      <w:r>
        <w:rPr>
          <w:spacing w:val="9"/>
          <w:position w:val="2"/>
          <w:sz w:val="31"/>
          <w:szCs w:val="31"/>
        </w:rPr>
        <w:t>R&amp;D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）数据，并上传附表。</w:t>
      </w:r>
    </w:p>
    <w:p>
      <w:pPr>
        <w:pStyle w:val="2"/>
        <w:spacing w:before="59" w:line="346" w:lineRule="auto"/>
        <w:ind w:left="7" w:right="239" w:firstLine="64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1"/>
          <w:position w:val="3"/>
          <w:sz w:val="31"/>
          <w:szCs w:val="31"/>
        </w:rPr>
        <w:t>3</w:t>
      </w:r>
      <w:r>
        <w:rPr>
          <w:spacing w:val="-41"/>
          <w:position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．多个单位联合申报的，应明确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spacing w:val="1"/>
          <w:position w:val="4"/>
          <w:sz w:val="31"/>
          <w:szCs w:val="31"/>
        </w:rPr>
        <w:t>1</w:t>
      </w:r>
      <w:r>
        <w:rPr>
          <w:spacing w:val="48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家牵头申报单位，牵头单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位和参与单位总数不超过</w:t>
      </w:r>
      <w:r>
        <w:rPr>
          <w:rFonts w:ascii="FangSong_GB2312" w:hAnsi="FangSong_GB2312" w:eastAsia="FangSong_GB2312" w:cs="FangSong_GB2312"/>
          <w:spacing w:val="-42"/>
          <w:sz w:val="31"/>
          <w:szCs w:val="31"/>
        </w:rPr>
        <w:t xml:space="preserve"> </w:t>
      </w:r>
      <w:r>
        <w:rPr>
          <w:spacing w:val="11"/>
          <w:position w:val="3"/>
          <w:sz w:val="26"/>
          <w:szCs w:val="26"/>
        </w:rPr>
        <w:t>3</w:t>
      </w:r>
      <w:r>
        <w:rPr>
          <w:spacing w:val="55"/>
          <w:position w:val="3"/>
          <w:sz w:val="26"/>
          <w:szCs w:val="26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家，且应事先签订合作协议，明确项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目申报单位、参与单位承担的研究任务、考核指标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、专项经费比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例和知识产权归属等，加盖所有合作单位公章并扫描上传。</w:t>
      </w:r>
    </w:p>
    <w:p>
      <w:pPr>
        <w:pStyle w:val="2"/>
        <w:tabs>
          <w:tab w:val="left" w:pos="280"/>
        </w:tabs>
        <w:spacing w:before="97" w:line="180" w:lineRule="auto"/>
        <w:rPr>
          <w:sz w:val="22"/>
          <w:szCs w:val="22"/>
        </w:rPr>
      </w:pPr>
      <w:r>
        <w:rPr>
          <w:strike/>
          <w:sz w:val="22"/>
          <w:szCs w:val="22"/>
        </w:rPr>
        <w:tab/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2</w:t>
      </w:r>
      <w:r>
        <w:rPr>
          <w:spacing w:val="16"/>
          <w:w w:val="101"/>
          <w:sz w:val="22"/>
          <w:szCs w:val="22"/>
        </w:rPr>
        <w:t xml:space="preserve"> </w:t>
      </w:r>
      <w:r>
        <w:rPr>
          <w:strike/>
          <w:sz w:val="22"/>
          <w:szCs w:val="22"/>
        </w:rPr>
        <w:t xml:space="preserve">     </w:t>
      </w:r>
    </w:p>
    <w:p>
      <w:pPr>
        <w:spacing w:line="180" w:lineRule="auto"/>
        <w:rPr>
          <w:sz w:val="22"/>
          <w:szCs w:val="22"/>
        </w:rPr>
        <w:sectPr>
          <w:pgSz w:w="11916" w:h="16848"/>
          <w:pgMar w:top="1432" w:right="1185" w:bottom="0" w:left="1415" w:header="0" w:footer="0" w:gutter="0"/>
          <w:cols w:space="720" w:num="1"/>
        </w:sectPr>
      </w:pPr>
    </w:p>
    <w:p>
      <w:pPr>
        <w:pStyle w:val="2"/>
        <w:spacing w:line="384" w:lineRule="auto"/>
      </w:pPr>
    </w:p>
    <w:p>
      <w:pPr>
        <w:pStyle w:val="2"/>
        <w:spacing w:before="101" w:line="343" w:lineRule="auto"/>
        <w:ind w:left="3" w:right="131" w:firstLine="63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4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．项目申报单位（含合作单位）及其法定代表人、项目团队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成员应无重复申报、多头申报、逾期未验收项目等不良科研信用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行为，未纳入相关社会领域信用</w:t>
      </w:r>
      <w:r>
        <w:rPr>
          <w:position w:val="13"/>
          <w:sz w:val="31"/>
          <w:szCs w:val="31"/>
        </w:rPr>
        <w:drawing>
          <wp:inline distT="0" distB="0" distL="0" distR="0">
            <wp:extent cx="82550" cy="488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648" cy="4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黑名单</w:t>
      </w:r>
      <w:r>
        <w:rPr>
          <w:position w:val="13"/>
          <w:sz w:val="31"/>
          <w:szCs w:val="31"/>
        </w:rPr>
        <w:drawing>
          <wp:inline distT="0" distB="0" distL="0" distR="0">
            <wp:extent cx="82550" cy="4889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593" cy="4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记录。</w:t>
      </w:r>
    </w:p>
    <w:p>
      <w:pPr>
        <w:pStyle w:val="2"/>
        <w:spacing w:before="50" w:line="345" w:lineRule="auto"/>
        <w:ind w:left="5" w:right="133" w:firstLine="63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5"/>
          <w:position w:val="3"/>
          <w:sz w:val="31"/>
          <w:szCs w:val="31"/>
        </w:rPr>
        <w:t>5</w:t>
      </w:r>
      <w:r>
        <w:rPr>
          <w:spacing w:val="-34"/>
          <w:position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．科创飞地可作为参与单位联合本省母公司、高校、科研院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所和医疗卫生机构，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申报重点研发计划项目，科创飞地人才可作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为项目主持人。</w:t>
      </w:r>
    </w:p>
    <w:p>
      <w:pPr>
        <w:spacing w:before="56" w:line="230" w:lineRule="auto"/>
        <w:ind w:left="67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（二）</w:t>
      </w:r>
      <w:r>
        <w:rPr>
          <w:rFonts w:ascii="楷体" w:hAnsi="楷体" w:eastAsia="楷体" w:cs="楷体"/>
          <w:spacing w:val="-84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3"/>
          <w:sz w:val="31"/>
          <w:szCs w:val="31"/>
        </w:rPr>
        <w:t>申报人员基本条件</w:t>
      </w:r>
    </w:p>
    <w:p>
      <w:pPr>
        <w:spacing w:before="213" w:line="351" w:lineRule="auto"/>
        <w:ind w:right="134" w:firstLine="64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项目申报负责人应具有领导和组织开展创新性研究的能力，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保证有足够时间投入研究工作，原则上应为申报单位在职人员，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且为实际主持该项目研究的人员，科研诚信良好。国家机关及其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在职的工作人员（含参照《公务员法》管理的单位）不得参与项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目申报。</w:t>
      </w:r>
    </w:p>
    <w:p>
      <w:pPr>
        <w:pStyle w:val="2"/>
        <w:spacing w:before="56" w:line="335" w:lineRule="auto"/>
        <w:ind w:left="47" w:right="50" w:firstLine="6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-4"/>
          <w:position w:val="4"/>
          <w:sz w:val="31"/>
          <w:szCs w:val="31"/>
        </w:rPr>
        <w:t>1</w:t>
      </w:r>
      <w:r>
        <w:rPr>
          <w:spacing w:val="-39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．申报人受聘多个依托单位的，只能通过一个依托单位申报，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由依托单位出具正式聘用合同，聘用时间须覆盖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项目实施周期。</w:t>
      </w:r>
    </w:p>
    <w:p>
      <w:pPr>
        <w:pStyle w:val="2"/>
        <w:spacing w:before="54" w:line="322" w:lineRule="auto"/>
        <w:ind w:left="47" w:firstLine="59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-10"/>
          <w:position w:val="3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．项目申报负责人年龄不超过</w:t>
      </w:r>
      <w:r>
        <w:rPr>
          <w:rFonts w:ascii="FangSong_GB2312" w:hAnsi="FangSong_GB2312" w:eastAsia="FangSong_GB2312" w:cs="FangSong_GB2312"/>
          <w:spacing w:val="-77"/>
          <w:sz w:val="31"/>
          <w:szCs w:val="31"/>
        </w:rPr>
        <w:t xml:space="preserve"> </w:t>
      </w:r>
      <w:r>
        <w:rPr>
          <w:spacing w:val="-10"/>
          <w:position w:val="3"/>
          <w:sz w:val="31"/>
          <w:szCs w:val="31"/>
        </w:rPr>
        <w:t xml:space="preserve">58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周岁</w:t>
      </w:r>
      <w:r>
        <w:rPr>
          <w:spacing w:val="-10"/>
          <w:sz w:val="31"/>
          <w:szCs w:val="31"/>
        </w:rPr>
        <w:t xml:space="preserve">[1966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spacing w:val="-10"/>
          <w:position w:val="4"/>
          <w:sz w:val="31"/>
          <w:szCs w:val="31"/>
        </w:rPr>
        <w:t>1</w:t>
      </w:r>
      <w:r>
        <w:rPr>
          <w:spacing w:val="50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spacing w:val="-10"/>
          <w:position w:val="4"/>
          <w:sz w:val="31"/>
          <w:szCs w:val="31"/>
        </w:rPr>
        <w:t xml:space="preserve">1 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日（</w:t>
      </w:r>
      <w:r>
        <w:rPr>
          <w:rFonts w:ascii="FangSong_GB2312" w:hAnsi="FangSong_GB2312" w:eastAsia="FangSong_GB2312" w:cs="FangSong_GB2312"/>
          <w:spacing w:val="-11"/>
          <w:sz w:val="31"/>
          <w:szCs w:val="31"/>
        </w:rPr>
        <w:t>含）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以后出生</w:t>
      </w:r>
      <w:r>
        <w:rPr>
          <w:spacing w:val="-1"/>
          <w:sz w:val="35"/>
          <w:szCs w:val="35"/>
        </w:rPr>
        <w:t>]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。</w:t>
      </w:r>
    </w:p>
    <w:p>
      <w:pPr>
        <w:pStyle w:val="2"/>
        <w:spacing w:before="86" w:line="347" w:lineRule="auto"/>
        <w:ind w:left="6" w:right="131" w:firstLine="63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6"/>
          <w:position w:val="2"/>
          <w:sz w:val="26"/>
          <w:szCs w:val="26"/>
        </w:rPr>
        <w:t>3</w:t>
      </w:r>
      <w:r>
        <w:rPr>
          <w:spacing w:val="-29"/>
          <w:position w:val="2"/>
          <w:sz w:val="26"/>
          <w:szCs w:val="26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．在重点研发计划中设立青年科学家项目，</w:t>
      </w:r>
      <w:r>
        <w:rPr>
          <w:rFonts w:ascii="FangSong_GB2312" w:hAnsi="FangSong_GB2312" w:eastAsia="FangSong_GB2312" w:cs="FangSong_GB2312"/>
          <w:b/>
          <w:bCs/>
          <w:spacing w:val="6"/>
          <w:sz w:val="31"/>
          <w:szCs w:val="31"/>
        </w:rPr>
        <w:t>鼓励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青年科研人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员牵头承担省重点研发计划项目任务。青年科学家项目申报负责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人的年龄要求：男性年龄不超过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spacing w:val="-2"/>
          <w:position w:val="2"/>
          <w:sz w:val="31"/>
          <w:szCs w:val="31"/>
        </w:rPr>
        <w:t xml:space="preserve">40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周岁</w:t>
      </w:r>
      <w:r>
        <w:rPr>
          <w:spacing w:val="-2"/>
          <w:sz w:val="31"/>
          <w:szCs w:val="31"/>
        </w:rPr>
        <w:t>[198</w:t>
      </w:r>
      <w:r>
        <w:rPr>
          <w:spacing w:val="-3"/>
          <w:sz w:val="31"/>
          <w:szCs w:val="31"/>
        </w:rPr>
        <w:t>4</w:t>
      </w:r>
      <w:r>
        <w:rPr>
          <w:spacing w:val="2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spacing w:val="-3"/>
          <w:position w:val="4"/>
          <w:sz w:val="31"/>
          <w:szCs w:val="31"/>
        </w:rPr>
        <w:t>1</w:t>
      </w:r>
      <w:r>
        <w:rPr>
          <w:spacing w:val="61"/>
          <w:w w:val="101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spacing w:val="-3"/>
          <w:position w:val="4"/>
          <w:sz w:val="31"/>
          <w:szCs w:val="31"/>
        </w:rPr>
        <w:t xml:space="preserve">1 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日（含）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以后出生</w:t>
      </w:r>
      <w:r>
        <w:rPr>
          <w:position w:val="-5"/>
          <w:sz w:val="31"/>
          <w:szCs w:val="31"/>
        </w:rPr>
        <w:drawing>
          <wp:inline distT="0" distB="0" distL="0" distR="0">
            <wp:extent cx="50800" cy="1651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976" cy="16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，女性年龄不超过</w:t>
      </w:r>
      <w:r>
        <w:rPr>
          <w:rFonts w:ascii="FangSong_GB2312" w:hAnsi="FangSong_GB2312" w:eastAsia="FangSong_GB2312" w:cs="FangSong_GB2312"/>
          <w:spacing w:val="-70"/>
          <w:sz w:val="31"/>
          <w:szCs w:val="31"/>
        </w:rPr>
        <w:t xml:space="preserve"> </w:t>
      </w:r>
      <w:r>
        <w:rPr>
          <w:spacing w:val="-8"/>
          <w:position w:val="3"/>
          <w:sz w:val="31"/>
          <w:szCs w:val="31"/>
        </w:rPr>
        <w:t xml:space="preserve">42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周岁</w:t>
      </w:r>
      <w:r>
        <w:rPr>
          <w:spacing w:val="-8"/>
          <w:sz w:val="31"/>
          <w:szCs w:val="31"/>
        </w:rPr>
        <w:t>[1982</w:t>
      </w:r>
      <w:r>
        <w:rPr>
          <w:spacing w:val="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spacing w:val="-8"/>
          <w:position w:val="4"/>
          <w:sz w:val="31"/>
          <w:szCs w:val="31"/>
        </w:rPr>
        <w:t>1</w:t>
      </w:r>
      <w:r>
        <w:rPr>
          <w:spacing w:val="57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spacing w:val="-8"/>
          <w:position w:val="4"/>
          <w:sz w:val="31"/>
          <w:szCs w:val="31"/>
        </w:rPr>
        <w:t xml:space="preserve">1 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日（含）</w:t>
      </w:r>
      <w:r>
        <w:rPr>
          <w:rFonts w:ascii="FangSong_GB2312" w:hAnsi="FangSong_GB2312" w:eastAsia="FangSong_GB2312" w:cs="FangSong_GB2312"/>
          <w:spacing w:val="-9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以后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出生</w:t>
      </w:r>
      <w:r>
        <w:rPr>
          <w:position w:val="-4"/>
          <w:sz w:val="31"/>
          <w:szCs w:val="31"/>
        </w:rPr>
        <w:drawing>
          <wp:inline distT="0" distB="0" distL="0" distR="0">
            <wp:extent cx="50800" cy="1651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227" cy="16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。团队其他参与人员年龄要求同上。</w:t>
      </w:r>
    </w:p>
    <w:p>
      <w:pPr>
        <w:pStyle w:val="2"/>
        <w:spacing w:before="51" w:line="214" w:lineRule="auto"/>
        <w:ind w:left="63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．受聘于内地单位的外籍科学家及港、澳、台地区科学家可</w:t>
      </w:r>
    </w:p>
    <w:p>
      <w:pPr>
        <w:pStyle w:val="2"/>
        <w:tabs>
          <w:tab w:val="left" w:pos="8504"/>
        </w:tabs>
        <w:spacing w:before="274" w:line="213" w:lineRule="auto"/>
        <w:ind w:left="8223"/>
        <w:rPr>
          <w:sz w:val="19"/>
          <w:szCs w:val="19"/>
        </w:rPr>
      </w:pPr>
      <w:r>
        <w:rPr>
          <w:strike/>
          <w:sz w:val="19"/>
          <w:szCs w:val="19"/>
        </w:rPr>
        <w:tab/>
      </w:r>
      <w:r>
        <w:rPr>
          <w:spacing w:val="2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3</w:t>
      </w:r>
      <w:r>
        <w:rPr>
          <w:spacing w:val="37"/>
          <w:sz w:val="19"/>
          <w:szCs w:val="19"/>
        </w:rPr>
        <w:t xml:space="preserve"> </w:t>
      </w:r>
      <w:r>
        <w:rPr>
          <w:strike/>
          <w:sz w:val="19"/>
          <w:szCs w:val="19"/>
        </w:rPr>
        <w:t xml:space="preserve">      </w:t>
      </w:r>
    </w:p>
    <w:p>
      <w:pPr>
        <w:spacing w:line="213" w:lineRule="auto"/>
        <w:rPr>
          <w:sz w:val="19"/>
          <w:szCs w:val="19"/>
        </w:rPr>
        <w:sectPr>
          <w:pgSz w:w="11916" w:h="16848"/>
          <w:pgMar w:top="1432" w:right="1293" w:bottom="0" w:left="1424" w:header="0" w:footer="0" w:gutter="0"/>
          <w:cols w:space="720" w:num="1"/>
        </w:sectPr>
      </w:pPr>
    </w:p>
    <w:p>
      <w:pPr>
        <w:pStyle w:val="2"/>
        <w:spacing w:line="379" w:lineRule="auto"/>
      </w:pPr>
    </w:p>
    <w:p>
      <w:pPr>
        <w:spacing w:before="101" w:line="351" w:lineRule="auto"/>
        <w:ind w:left="11" w:right="90" w:firstLine="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作为项目负责人牵头申报，全职受聘人员须由内地聘用单位提供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全职聘用的有效材料，非全职受聘人员须由双方单位同时提供聘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用的有效材料，聘用时间须覆盖项目实施周期，作为项目申报材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料一并提交。对无法保证足够时间投入项目研究工作的柔性引进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人才，不建议担任重点研发计划项目负责人。</w:t>
      </w:r>
    </w:p>
    <w:p>
      <w:pPr>
        <w:spacing w:before="55" w:line="233" w:lineRule="auto"/>
        <w:ind w:left="67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（三）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申报限项要求</w:t>
      </w:r>
    </w:p>
    <w:p>
      <w:pPr>
        <w:pStyle w:val="2"/>
        <w:spacing w:before="210" w:line="208" w:lineRule="auto"/>
        <w:ind w:left="67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-4"/>
          <w:position w:val="4"/>
          <w:sz w:val="31"/>
          <w:szCs w:val="31"/>
        </w:rPr>
        <w:t>1</w:t>
      </w:r>
      <w:r>
        <w:rPr>
          <w:spacing w:val="-32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．</w:t>
      </w:r>
      <w:r>
        <w:rPr>
          <w:rFonts w:ascii="FangSong_GB2312" w:hAnsi="FangSong_GB2312" w:eastAsia="FangSong_GB2312" w:cs="FangSong_GB2312"/>
          <w:spacing w:val="-8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申报负责人作为项目负责人主持在研项目不得超过</w:t>
      </w:r>
      <w:r>
        <w:rPr>
          <w:rFonts w:ascii="FangSong_GB2312" w:hAnsi="FangSong_GB2312" w:eastAsia="FangSong_GB2312" w:cs="FangSong_GB2312"/>
          <w:spacing w:val="-81"/>
          <w:sz w:val="31"/>
          <w:szCs w:val="31"/>
        </w:rPr>
        <w:t xml:space="preserve"> </w:t>
      </w:r>
      <w:r>
        <w:rPr>
          <w:spacing w:val="-4"/>
          <w:position w:val="3"/>
          <w:sz w:val="31"/>
          <w:szCs w:val="31"/>
        </w:rPr>
        <w:t xml:space="preserve">2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项。</w:t>
      </w:r>
    </w:p>
    <w:p>
      <w:pPr>
        <w:pStyle w:val="2"/>
        <w:spacing w:before="231" w:line="336" w:lineRule="auto"/>
        <w:ind w:left="20" w:right="91" w:firstLine="6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position w:val="3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z w:val="31"/>
          <w:szCs w:val="31"/>
        </w:rPr>
        <w:t>．每人每年只能牵头申报</w:t>
      </w:r>
      <w:r>
        <w:rPr>
          <w:rFonts w:ascii="FangSong_GB2312" w:hAnsi="FangSong_GB2312" w:eastAsia="FangSong_GB2312" w:cs="FangSong_GB2312"/>
          <w:spacing w:val="-21"/>
          <w:sz w:val="31"/>
          <w:szCs w:val="31"/>
        </w:rPr>
        <w:t xml:space="preserve"> </w:t>
      </w:r>
      <w:r>
        <w:rPr>
          <w:position w:val="4"/>
          <w:sz w:val="31"/>
          <w:szCs w:val="31"/>
        </w:rPr>
        <w:t>1</w:t>
      </w:r>
      <w:r>
        <w:rPr>
          <w:spacing w:val="43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>个省级科技计划项目（</w:t>
      </w:r>
      <w:r>
        <w:rPr>
          <w:rFonts w:ascii="FangSong_GB2312" w:hAnsi="FangSong_GB2312" w:eastAsia="FangSong_GB2312" w:cs="FangSong_GB2312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申报基地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和人才计划项目时不受上述限制）。</w:t>
      </w:r>
    </w:p>
    <w:p>
      <w:pPr>
        <w:pStyle w:val="2"/>
        <w:spacing w:before="54" w:line="341" w:lineRule="auto"/>
        <w:ind w:left="18" w:right="91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6"/>
          <w:position w:val="3"/>
          <w:sz w:val="26"/>
          <w:szCs w:val="26"/>
        </w:rPr>
        <w:t>3</w:t>
      </w:r>
      <w:r>
        <w:rPr>
          <w:spacing w:val="-23"/>
          <w:position w:val="3"/>
          <w:sz w:val="26"/>
          <w:szCs w:val="26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．在研项目合同到期（含申请延期到期）而未验收的，主要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参与人（前</w:t>
      </w:r>
      <w:r>
        <w:rPr>
          <w:rFonts w:ascii="FangSong_GB2312" w:hAnsi="FangSong_GB2312" w:eastAsia="FangSong_GB2312" w:cs="FangSong_GB2312"/>
          <w:spacing w:val="-48"/>
          <w:sz w:val="31"/>
          <w:szCs w:val="31"/>
        </w:rPr>
        <w:t xml:space="preserve"> </w:t>
      </w:r>
      <w:r>
        <w:rPr>
          <w:spacing w:val="6"/>
          <w:position w:val="3"/>
          <w:sz w:val="23"/>
          <w:szCs w:val="23"/>
        </w:rPr>
        <w:t>3</w:t>
      </w:r>
      <w:r>
        <w:rPr>
          <w:spacing w:val="46"/>
          <w:position w:val="3"/>
          <w:sz w:val="23"/>
          <w:szCs w:val="23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名）不得新申报项目。</w:t>
      </w:r>
    </w:p>
    <w:p>
      <w:pPr>
        <w:pStyle w:val="2"/>
        <w:spacing w:before="54" w:line="339" w:lineRule="auto"/>
        <w:ind w:left="16" w:right="90" w:firstLine="6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．指南编制、咨询专家不能申报其参与编制、咨询指南的科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技计划项目。</w:t>
      </w:r>
    </w:p>
    <w:p>
      <w:pPr>
        <w:pStyle w:val="2"/>
        <w:spacing w:before="53" w:line="345" w:lineRule="auto"/>
        <w:ind w:left="22" w:firstLine="62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5"/>
          <w:position w:val="3"/>
          <w:sz w:val="31"/>
          <w:szCs w:val="31"/>
        </w:rPr>
        <w:t>5</w:t>
      </w:r>
      <w:r>
        <w:rPr>
          <w:spacing w:val="-33"/>
          <w:position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．同一单位相同或相近的研究内容，不得多头申报和重复申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报省级科技计划项目；同一个项目也不得通过多个推荐单位申报， 一经查实将取消所有项目评审立项资格，并纳入科研诚信黑名单。</w:t>
      </w:r>
    </w:p>
    <w:p>
      <w:pPr>
        <w:spacing w:before="54" w:line="231" w:lineRule="auto"/>
        <w:ind w:left="67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（四）其他要求</w:t>
      </w:r>
    </w:p>
    <w:p>
      <w:pPr>
        <w:pStyle w:val="2"/>
        <w:spacing w:before="214" w:line="347" w:lineRule="auto"/>
        <w:ind w:left="16" w:right="88" w:firstLine="65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4"/>
          <w:position w:val="4"/>
          <w:sz w:val="31"/>
          <w:szCs w:val="31"/>
        </w:rPr>
        <w:t>1</w:t>
      </w:r>
      <w:r>
        <w:rPr>
          <w:spacing w:val="-32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．项目受理后，原则上不得更改申报单位和项目负责人；项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目立项后，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申报材料中承诺的考核指标，将作为项目合同书明确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的考核内容，原则上不予调整，项目承担单位须在规定时间内签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订项目合同书。</w:t>
      </w:r>
    </w:p>
    <w:p>
      <w:pPr>
        <w:pStyle w:val="2"/>
        <w:spacing w:before="52" w:line="214" w:lineRule="auto"/>
        <w:ind w:left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．项目组全体成员、合作单位诚信状况良好，无在惩戒执行</w:t>
      </w:r>
    </w:p>
    <w:p>
      <w:pPr>
        <w:pStyle w:val="2"/>
        <w:tabs>
          <w:tab w:val="left" w:pos="280"/>
        </w:tabs>
        <w:spacing w:before="275" w:line="172" w:lineRule="auto"/>
        <w:rPr>
          <w:sz w:val="23"/>
          <w:szCs w:val="23"/>
        </w:rPr>
      </w:pPr>
      <w:r>
        <w:rPr>
          <w:strike/>
          <w:sz w:val="23"/>
          <w:szCs w:val="23"/>
        </w:rPr>
        <w:tab/>
      </w:r>
      <w:r>
        <w:rPr>
          <w:spacing w:val="9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4</w:t>
      </w:r>
      <w:r>
        <w:rPr>
          <w:spacing w:val="14"/>
          <w:sz w:val="23"/>
          <w:szCs w:val="23"/>
        </w:rPr>
        <w:t xml:space="preserve"> </w:t>
      </w:r>
      <w:r>
        <w:rPr>
          <w:strike/>
          <w:sz w:val="23"/>
          <w:szCs w:val="23"/>
        </w:rPr>
        <w:t xml:space="preserve">     </w:t>
      </w:r>
    </w:p>
    <w:p>
      <w:pPr>
        <w:spacing w:line="172" w:lineRule="auto"/>
        <w:rPr>
          <w:sz w:val="23"/>
          <w:szCs w:val="23"/>
        </w:rPr>
        <w:sectPr>
          <w:pgSz w:w="11916" w:h="16848"/>
          <w:pgMar w:top="1432" w:right="1336" w:bottom="0" w:left="1415" w:header="0" w:footer="0" w:gutter="0"/>
          <w:cols w:space="720" w:num="1"/>
        </w:sectPr>
      </w:pPr>
    </w:p>
    <w:p>
      <w:pPr>
        <w:pStyle w:val="2"/>
        <w:spacing w:line="385" w:lineRule="auto"/>
      </w:pPr>
    </w:p>
    <w:p>
      <w:pPr>
        <w:spacing w:before="100" w:line="345" w:lineRule="auto"/>
        <w:ind w:left="11" w:firstLine="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期内的科研严重失信行为记录和相关社会领域信用</w:t>
      </w:r>
      <w:r>
        <w:rPr>
          <w:position w:val="13"/>
          <w:sz w:val="31"/>
          <w:szCs w:val="31"/>
        </w:rPr>
        <w:drawing>
          <wp:inline distT="0" distB="0" distL="0" distR="0">
            <wp:extent cx="81915" cy="4889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199" cy="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黑名单</w:t>
      </w:r>
      <w:r>
        <w:rPr>
          <w:position w:val="13"/>
          <w:sz w:val="31"/>
          <w:szCs w:val="31"/>
        </w:rPr>
        <w:drawing>
          <wp:inline distT="0" distB="0" distL="0" distR="0">
            <wp:extent cx="81915" cy="4889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144" cy="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2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记录。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项目申报单位及项目负责人在申报时须签署科研诚信承诺书，对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材料的真实性和完整性等作出信用承诺。</w:t>
      </w:r>
    </w:p>
    <w:p>
      <w:pPr>
        <w:pStyle w:val="2"/>
        <w:spacing w:before="54" w:line="308" w:lineRule="auto"/>
        <w:ind w:left="11" w:right="99" w:firstLine="638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23"/>
          <w:szCs w:val="23"/>
        </w:rPr>
        <w:t>3</w:t>
      </w:r>
      <w:r>
        <w:rPr>
          <w:spacing w:val="-21"/>
          <w:position w:val="3"/>
          <w:sz w:val="23"/>
          <w:szCs w:val="23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．产业链科技创新联合体申报项目时需将联合体秘书处盖章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的推荐函作为项目申报附件，说明其是联合体协同攻关项目，并 </w:t>
      </w:r>
      <w:r>
        <w:rPr>
          <w:rFonts w:ascii="FangSong_GB2312" w:hAnsi="FangSong_GB2312" w:eastAsia="FangSong_GB2312" w:cs="FangSong_GB2312"/>
          <w:spacing w:val="5"/>
          <w:position w:val="-1"/>
          <w:sz w:val="31"/>
          <w:szCs w:val="31"/>
        </w:rPr>
        <w:t>在申报书附件</w:t>
      </w:r>
      <w:r>
        <w:rPr>
          <w:position w:val="12"/>
          <w:sz w:val="31"/>
          <w:szCs w:val="31"/>
        </w:rPr>
        <w:drawing>
          <wp:inline distT="0" distB="0" distL="0" distR="0">
            <wp:extent cx="83185" cy="4889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3432" cy="4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22"/>
          <w:position w:val="-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position w:val="-1"/>
          <w:sz w:val="31"/>
          <w:szCs w:val="31"/>
        </w:rPr>
        <w:t>其他</w:t>
      </w:r>
      <w:r>
        <w:rPr>
          <w:spacing w:val="5"/>
          <w:position w:val="14"/>
          <w:sz w:val="38"/>
          <w:szCs w:val="38"/>
        </w:rPr>
        <w:t>”</w:t>
      </w:r>
      <w:r>
        <w:rPr>
          <w:spacing w:val="-81"/>
          <w:position w:val="14"/>
          <w:sz w:val="38"/>
          <w:szCs w:val="38"/>
        </w:rPr>
        <w:t xml:space="preserve"> </w:t>
      </w:r>
      <w:r>
        <w:rPr>
          <w:rFonts w:ascii="FangSong_GB2312" w:hAnsi="FangSong_GB2312" w:eastAsia="FangSong_GB2312" w:cs="FangSong_GB2312"/>
          <w:spacing w:val="5"/>
          <w:position w:val="-1"/>
          <w:sz w:val="31"/>
          <w:szCs w:val="31"/>
        </w:rPr>
        <w:t>栏中上传。</w:t>
      </w:r>
    </w:p>
    <w:p>
      <w:pPr>
        <w:pStyle w:val="2"/>
        <w:spacing w:before="51" w:line="344" w:lineRule="auto"/>
        <w:ind w:left="7" w:right="101" w:firstLine="63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．鼓励项目申报单位设立科研助理岗位，吸纳高校毕业生参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加科研工作，按规定从项目</w:t>
      </w:r>
      <w:r>
        <w:rPr>
          <w:rFonts w:ascii="FangSong_GB2312" w:hAnsi="FangSong_GB2312" w:eastAsia="FangSong_GB2312" w:cs="FangSong_GB2312"/>
          <w:spacing w:val="-136"/>
          <w:sz w:val="31"/>
          <w:szCs w:val="31"/>
        </w:rPr>
        <w:t xml:space="preserve"> </w:t>
      </w:r>
      <w:r>
        <w:rPr>
          <w:position w:val="13"/>
          <w:sz w:val="31"/>
          <w:szCs w:val="31"/>
        </w:rPr>
        <w:drawing>
          <wp:inline distT="0" distB="0" distL="0" distR="0">
            <wp:extent cx="74930" cy="4889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170" cy="4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劳务费</w:t>
      </w:r>
      <w:r>
        <w:rPr>
          <w:rFonts w:ascii="FangSong_GB2312" w:hAnsi="FangSong_GB2312" w:eastAsia="FangSong_GB2312" w:cs="FangSong_GB2312"/>
          <w:spacing w:val="-138"/>
          <w:sz w:val="31"/>
          <w:szCs w:val="31"/>
        </w:rPr>
        <w:t xml:space="preserve"> </w:t>
      </w:r>
      <w:r>
        <w:rPr>
          <w:position w:val="13"/>
          <w:sz w:val="31"/>
          <w:szCs w:val="31"/>
        </w:rPr>
        <w:drawing>
          <wp:inline distT="0" distB="0" distL="0" distR="0">
            <wp:extent cx="74930" cy="4889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5120" cy="4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_GB2312" w:hAnsi="FangSong_GB2312" w:eastAsia="FangSong_GB2312" w:cs="FangSong_GB2312"/>
          <w:spacing w:val="-1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科目据实列支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劳务性报酬和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社会保险补助等。</w:t>
      </w:r>
    </w:p>
    <w:p>
      <w:pPr>
        <w:pStyle w:val="2"/>
        <w:spacing w:before="56" w:line="342" w:lineRule="auto"/>
        <w:ind w:left="32" w:right="99" w:firstLine="61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24"/>
          <w:szCs w:val="24"/>
        </w:rPr>
        <w:t>5</w:t>
      </w:r>
      <w:r>
        <w:rPr>
          <w:spacing w:val="-26"/>
          <w:position w:val="3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．项目申报材料和相关证明材料不得包含法律禁止公开的秘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密内容或申报人要求保密的内容，如涉密需脱密后提交。</w:t>
      </w:r>
    </w:p>
    <w:p>
      <w:pPr>
        <w:pStyle w:val="2"/>
        <w:spacing w:before="56" w:line="345" w:lineRule="auto"/>
        <w:ind w:left="17" w:right="100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6"/>
          <w:position w:val="3"/>
          <w:sz w:val="31"/>
          <w:szCs w:val="31"/>
        </w:rPr>
        <w:t>7</w:t>
      </w:r>
      <w:r>
        <w:rPr>
          <w:spacing w:val="-51"/>
          <w:position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．凡申报涉及实验动物或实验动物实验的科研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项目，必须出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具《实验动物使用许可证》， 科研项目的内容应与许可证的许可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范围一致。</w:t>
      </w:r>
    </w:p>
    <w:p>
      <w:pPr>
        <w:pStyle w:val="2"/>
        <w:spacing w:before="57" w:line="353" w:lineRule="auto"/>
        <w:ind w:right="100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6"/>
          <w:position w:val="3"/>
          <w:sz w:val="26"/>
          <w:szCs w:val="26"/>
        </w:rPr>
        <w:t>8</w:t>
      </w:r>
      <w:r>
        <w:rPr>
          <w:spacing w:val="-25"/>
          <w:position w:val="3"/>
          <w:sz w:val="26"/>
          <w:szCs w:val="26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．项目研究涉及人体研究的，应按照有关规定通过具有相应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资质科技伦理审查委员的审查。项目实施期间，</w:t>
      </w:r>
      <w:r>
        <w:rPr>
          <w:rFonts w:ascii="FangSong_GB2312" w:hAnsi="FangSong_GB2312" w:eastAsia="FangSong_GB2312" w:cs="FangSong_GB2312"/>
          <w:spacing w:val="-7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因研究内容有调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整、外部环境变化等可能导致科技伦理风险发生变化的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应视情况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重新申请科技伦理审查。涉及人类遗传资源采集、保藏、利用、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对外提供等，应遵照《中华人民共和国人类遗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传资源管理条例》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相关规定执行；如需将我国人类遗传资源运送、邮寄、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携带等出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境，必须严格按照《中华人民共和国人类遗传资源管理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条例》等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相关规定要求报批。</w:t>
      </w:r>
    </w:p>
    <w:p>
      <w:pPr>
        <w:pStyle w:val="2"/>
        <w:tabs>
          <w:tab w:val="left" w:pos="8507"/>
        </w:tabs>
        <w:spacing w:before="91" w:line="217" w:lineRule="auto"/>
        <w:ind w:left="8226"/>
        <w:rPr>
          <w:sz w:val="19"/>
          <w:szCs w:val="19"/>
        </w:rPr>
      </w:pPr>
      <w:r>
        <w:rPr>
          <w:strike/>
          <w:sz w:val="19"/>
          <w:szCs w:val="19"/>
        </w:rPr>
        <w:tab/>
      </w:r>
      <w:r>
        <w:rPr>
          <w:spacing w:val="26"/>
          <w:sz w:val="19"/>
          <w:szCs w:val="19"/>
        </w:rPr>
        <w:t xml:space="preserve"> </w:t>
      </w:r>
      <w:r>
        <w:rPr>
          <w:spacing w:val="8"/>
          <w:sz w:val="19"/>
          <w:szCs w:val="19"/>
        </w:rPr>
        <w:t>5</w:t>
      </w:r>
      <w:r>
        <w:rPr>
          <w:spacing w:val="35"/>
          <w:sz w:val="19"/>
          <w:szCs w:val="19"/>
        </w:rPr>
        <w:t xml:space="preserve"> </w:t>
      </w:r>
      <w:r>
        <w:rPr>
          <w:strike/>
          <w:sz w:val="19"/>
          <w:szCs w:val="19"/>
        </w:rPr>
        <w:t xml:space="preserve">      </w:t>
      </w:r>
    </w:p>
    <w:p>
      <w:pPr>
        <w:spacing w:line="217" w:lineRule="auto"/>
        <w:rPr>
          <w:sz w:val="19"/>
          <w:szCs w:val="19"/>
        </w:rPr>
        <w:sectPr>
          <w:pgSz w:w="11916" w:h="16848"/>
          <w:pgMar w:top="1432" w:right="1323" w:bottom="0" w:left="1421" w:header="0" w:footer="0" w:gutter="0"/>
          <w:cols w:space="720" w:num="1"/>
        </w:sectPr>
      </w:pPr>
    </w:p>
    <w:p>
      <w:pPr>
        <w:pStyle w:val="2"/>
        <w:spacing w:line="382" w:lineRule="auto"/>
      </w:pPr>
    </w:p>
    <w:p>
      <w:pPr>
        <w:pStyle w:val="2"/>
        <w:spacing w:before="101" w:line="343" w:lineRule="auto"/>
        <w:ind w:left="12" w:firstLine="637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4"/>
          <w:sz w:val="31"/>
          <w:szCs w:val="31"/>
        </w:rPr>
        <w:t>9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．项目申报单位应建立健全研究数据的管理制度，对数据的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采集、汇交、保存、归属、使用、共享、保密、安全等作出明确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规定并严格执行，确保研究活动的原始记录可查询、可追溯。</w:t>
      </w:r>
    </w:p>
    <w:p>
      <w:pPr>
        <w:spacing w:before="55" w:line="190" w:lineRule="auto"/>
        <w:ind w:left="658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二</w:t>
      </w:r>
      <w:r>
        <w:rPr>
          <w:rFonts w:ascii="微软雅黑" w:hAnsi="微软雅黑" w:eastAsia="微软雅黑" w:cs="微软雅黑"/>
          <w:spacing w:val="-4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、支持方式与经费额度</w:t>
      </w:r>
    </w:p>
    <w:p>
      <w:pPr>
        <w:pStyle w:val="2"/>
        <w:spacing w:before="176" w:line="349" w:lineRule="auto"/>
        <w:ind w:left="12" w:right="1" w:firstLine="65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重点研发计划项目主要采取前资助支持方式，省财政专项资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金支持额度为每项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spacing w:val="-2"/>
          <w:position w:val="2"/>
          <w:sz w:val="31"/>
          <w:szCs w:val="31"/>
        </w:rPr>
        <w:t>80</w:t>
      </w:r>
      <w:r>
        <w:rPr>
          <w:spacing w:val="35"/>
          <w:position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</w:t>
      </w:r>
      <w:r>
        <w:rPr>
          <w:spacing w:val="-2"/>
          <w:position w:val="2"/>
          <w:sz w:val="31"/>
          <w:szCs w:val="31"/>
        </w:rPr>
        <w:t>-120</w:t>
      </w:r>
      <w:r>
        <w:rPr>
          <w:spacing w:val="34"/>
          <w:position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万元。项目</w:t>
      </w:r>
      <w:r>
        <w:rPr>
          <w:rFonts w:ascii="FangSong_GB2312" w:hAnsi="FangSong_GB2312" w:eastAsia="FangSong_GB2312" w:cs="FangSong_GB2312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申报单位应认真做好经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费预算，据实申报。项目立项后，省财政专项资金实际资助额度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少于申请额度的，差额部分由项目承担单位自筹配套解决。</w:t>
      </w:r>
    </w:p>
    <w:p>
      <w:pPr>
        <w:pStyle w:val="2"/>
        <w:spacing w:before="56" w:line="345" w:lineRule="auto"/>
        <w:ind w:left="16" w:right="2" w:firstLine="639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企业牵头申报的，自筹经费与财政经费比例不低于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spacing w:val="4"/>
          <w:position w:val="3"/>
          <w:sz w:val="31"/>
          <w:szCs w:val="31"/>
        </w:rPr>
        <w:t>1:1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（不能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将非货币资金及其他财政资金作为自筹资金）。资金承诺需作为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附件上传。</w:t>
      </w:r>
    </w:p>
    <w:p>
      <w:pPr>
        <w:pStyle w:val="2"/>
        <w:spacing w:before="55" w:line="221" w:lineRule="auto"/>
        <w:ind w:left="66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b/>
          <w:bCs/>
          <w:spacing w:val="1"/>
          <w:sz w:val="31"/>
          <w:szCs w:val="31"/>
        </w:rPr>
        <w:t>实施周期：</w:t>
      </w:r>
      <w:r>
        <w:rPr>
          <w:spacing w:val="1"/>
          <w:position w:val="3"/>
          <w:sz w:val="26"/>
          <w:szCs w:val="26"/>
        </w:rPr>
        <w:t>3</w:t>
      </w:r>
      <w:r>
        <w:rPr>
          <w:spacing w:val="53"/>
          <w:w w:val="101"/>
          <w:position w:val="3"/>
          <w:sz w:val="26"/>
          <w:szCs w:val="26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年左右</w:t>
      </w:r>
    </w:p>
    <w:p>
      <w:pPr>
        <w:spacing w:before="228" w:line="190" w:lineRule="auto"/>
        <w:ind w:left="659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三、</w:t>
      </w:r>
      <w:r>
        <w:rPr>
          <w:rFonts w:ascii="微软雅黑" w:hAnsi="微软雅黑" w:eastAsia="微软雅黑" w:cs="微软雅黑"/>
          <w:spacing w:val="-6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项目申报受理</w:t>
      </w:r>
    </w:p>
    <w:p>
      <w:pPr>
        <w:spacing w:before="179" w:line="233" w:lineRule="auto"/>
        <w:ind w:left="67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（一）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申报受理方式</w:t>
      </w:r>
    </w:p>
    <w:p>
      <w:pPr>
        <w:pStyle w:val="2"/>
        <w:spacing w:before="208" w:line="343" w:lineRule="auto"/>
        <w:ind w:left="13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项目申报采取网上申报的方式进行，</w:t>
      </w:r>
      <w:r>
        <w:rPr>
          <w:rFonts w:ascii="FangSong_GB2312" w:hAnsi="FangSong_GB2312" w:eastAsia="FangSong_GB2312" w:cs="FangSong_GB2312"/>
          <w:spacing w:val="-7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由项目</w:t>
      </w:r>
      <w:r>
        <w:rPr>
          <w:rFonts w:ascii="FangSong_GB2312" w:hAnsi="FangSong_GB2312" w:eastAsia="FangSong_GB2312" w:cs="FangSong_GB2312"/>
          <w:spacing w:val="-9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申报负责人、项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目申报单位和推荐（主管）单位登录系统进行申报和推荐（具体</w:t>
      </w:r>
      <w:r>
        <w:rPr>
          <w:rFonts w:ascii="FangSong_GB2312" w:hAnsi="FangSong_GB2312" w:eastAsia="FangSong_GB2312" w:cs="FangSong_GB2312"/>
          <w:spacing w:val="1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流程见附件</w:t>
      </w:r>
      <w:r>
        <w:rPr>
          <w:rFonts w:ascii="FangSong_GB2312" w:hAnsi="FangSong_GB2312" w:eastAsia="FangSong_GB2312" w:cs="FangSong_GB2312"/>
          <w:spacing w:val="-39"/>
          <w:sz w:val="31"/>
          <w:szCs w:val="31"/>
        </w:rPr>
        <w:t xml:space="preserve"> </w:t>
      </w:r>
      <w:r>
        <w:rPr>
          <w:spacing w:val="5"/>
          <w:position w:val="4"/>
          <w:sz w:val="31"/>
          <w:szCs w:val="31"/>
        </w:rPr>
        <w:t>1</w:t>
      </w:r>
      <w:r>
        <w:rPr>
          <w:spacing w:val="-46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）。省科技事务中心负责统一受理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项目。</w:t>
      </w:r>
    </w:p>
    <w:p>
      <w:pPr>
        <w:spacing w:before="56" w:line="349" w:lineRule="auto"/>
        <w:ind w:left="42" w:firstLine="6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项目申报全面推行电子印章使用，省科技计划项目申报前，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申报单位、推荐（主管）单位须按规定办理电子印章。如未办理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电子印章的，可前往服务网点办理；</w:t>
      </w:r>
      <w:r>
        <w:rPr>
          <w:rFonts w:ascii="FangSong_GB2312" w:hAnsi="FangSong_GB2312" w:eastAsia="FangSong_GB2312" w:cs="FangSong_GB2312"/>
          <w:spacing w:val="-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已办理电子印章的，直接按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时间节点登录系统申报、推荐。</w:t>
      </w:r>
    </w:p>
    <w:p>
      <w:pPr>
        <w:spacing w:before="55" w:line="232" w:lineRule="auto"/>
        <w:ind w:left="678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（二）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5"/>
          <w:sz w:val="31"/>
          <w:szCs w:val="31"/>
        </w:rPr>
        <w:t>申报推荐时间</w:t>
      </w:r>
    </w:p>
    <w:p>
      <w:pPr>
        <w:pStyle w:val="2"/>
        <w:spacing w:line="249" w:lineRule="auto"/>
      </w:pPr>
    </w:p>
    <w:p>
      <w:pPr>
        <w:spacing w:before="1" w:line="196" w:lineRule="exact"/>
      </w:pPr>
      <w:r>
        <w:rPr>
          <w:position w:val="-4"/>
        </w:rPr>
        <w:drawing>
          <wp:inline distT="0" distB="0" distL="0" distR="0">
            <wp:extent cx="534670" cy="12446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5046" cy="12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96" w:lineRule="exact"/>
        <w:sectPr>
          <w:pgSz w:w="11916" w:h="16848"/>
          <w:pgMar w:top="1432" w:right="1424" w:bottom="0" w:left="1415" w:header="0" w:footer="0" w:gutter="0"/>
          <w:cols w:space="720" w:num="1"/>
        </w:sectPr>
      </w:pPr>
    </w:p>
    <w:p>
      <w:pPr>
        <w:pStyle w:val="2"/>
        <w:spacing w:line="384" w:lineRule="auto"/>
      </w:pPr>
    </w:p>
    <w:p>
      <w:pPr>
        <w:pStyle w:val="2"/>
        <w:spacing w:before="101" w:line="345" w:lineRule="auto"/>
        <w:ind w:left="7" w:right="153" w:firstLine="69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自</w:t>
      </w:r>
      <w:r>
        <w:rPr>
          <w:rFonts w:ascii="FangSong_GB2312" w:hAnsi="FangSong_GB2312" w:eastAsia="FangSong_GB2312" w:cs="FangSong_GB2312"/>
          <w:spacing w:val="-49"/>
          <w:sz w:val="31"/>
          <w:szCs w:val="31"/>
        </w:rPr>
        <w:t xml:space="preserve"> </w:t>
      </w:r>
      <w:r>
        <w:rPr>
          <w:spacing w:val="-3"/>
          <w:position w:val="2"/>
          <w:sz w:val="31"/>
          <w:szCs w:val="31"/>
        </w:rPr>
        <w:t>2024</w:t>
      </w:r>
      <w:r>
        <w:rPr>
          <w:spacing w:val="25"/>
          <w:position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spacing w:val="-3"/>
          <w:position w:val="3"/>
          <w:sz w:val="31"/>
          <w:szCs w:val="31"/>
        </w:rPr>
        <w:t>6</w:t>
      </w:r>
      <w:r>
        <w:rPr>
          <w:spacing w:val="38"/>
          <w:position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3"/>
          <w:sz w:val="31"/>
          <w:szCs w:val="31"/>
        </w:rPr>
        <w:t xml:space="preserve"> </w:t>
      </w:r>
      <w:r>
        <w:rPr>
          <w:spacing w:val="-3"/>
          <w:position w:val="2"/>
          <w:sz w:val="31"/>
          <w:szCs w:val="31"/>
        </w:rPr>
        <w:t>14</w:t>
      </w:r>
      <w:r>
        <w:rPr>
          <w:spacing w:val="83"/>
          <w:position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日起，可登录系统进行网上填报。请各项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目申报单位、推荐（主管）单位在截止时间前完成相关工作，逾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期未提交的，系统将自动关闭，不予受理。</w:t>
      </w:r>
    </w:p>
    <w:p>
      <w:pPr>
        <w:pStyle w:val="2"/>
        <w:spacing w:before="53" w:line="336" w:lineRule="auto"/>
        <w:ind w:right="197" w:firstLine="66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2"/>
          <w:position w:val="4"/>
          <w:sz w:val="31"/>
          <w:szCs w:val="31"/>
        </w:rPr>
        <w:t>1</w:t>
      </w:r>
      <w:r>
        <w:rPr>
          <w:spacing w:val="-20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．项目申报人网上申报、项目申报单位网上审核截止时间：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2024</w:t>
      </w:r>
      <w:r>
        <w:rPr>
          <w:spacing w:val="25"/>
          <w:w w:val="10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>7</w:t>
      </w:r>
      <w:r>
        <w:rPr>
          <w:spacing w:val="3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8"/>
          <w:sz w:val="31"/>
          <w:szCs w:val="31"/>
        </w:rPr>
        <w:t xml:space="preserve"> </w:t>
      </w:r>
      <w:r>
        <w:rPr>
          <w:spacing w:val="-25"/>
          <w:sz w:val="31"/>
          <w:szCs w:val="31"/>
        </w:rPr>
        <w:t xml:space="preserve">15  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日 </w:t>
      </w:r>
      <w:r>
        <w:rPr>
          <w:spacing w:val="-25"/>
          <w:sz w:val="31"/>
          <w:szCs w:val="31"/>
        </w:rPr>
        <w:t>17</w:t>
      </w:r>
      <w:r>
        <w:rPr>
          <w:spacing w:val="5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>时</w:t>
      </w:r>
    </w:p>
    <w:p>
      <w:pPr>
        <w:pStyle w:val="2"/>
        <w:spacing w:before="52" w:line="337" w:lineRule="auto"/>
        <w:ind w:left="7" w:right="153" w:firstLine="63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7"/>
          <w:position w:val="3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．推荐（主管）部门（含县市科技主管部门）网上审核推荐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position w:val="-1"/>
          <w:sz w:val="31"/>
          <w:szCs w:val="31"/>
        </w:rPr>
        <w:t>截止时间：</w:t>
      </w:r>
      <w:r>
        <w:rPr>
          <w:spacing w:val="-16"/>
          <w:position w:val="1"/>
          <w:sz w:val="31"/>
          <w:szCs w:val="31"/>
        </w:rPr>
        <w:t>2024</w:t>
      </w:r>
      <w:r>
        <w:rPr>
          <w:spacing w:val="28"/>
          <w:w w:val="101"/>
          <w:position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position w:val="-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7"/>
          <w:position w:val="-1"/>
          <w:sz w:val="31"/>
          <w:szCs w:val="31"/>
        </w:rPr>
        <w:t xml:space="preserve"> </w:t>
      </w:r>
      <w:r>
        <w:rPr>
          <w:spacing w:val="-16"/>
          <w:position w:val="2"/>
          <w:sz w:val="31"/>
          <w:szCs w:val="31"/>
        </w:rPr>
        <w:t>7</w:t>
      </w:r>
      <w:r>
        <w:rPr>
          <w:spacing w:val="39"/>
          <w:position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position w:val="-1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0"/>
          <w:position w:val="-1"/>
          <w:sz w:val="31"/>
          <w:szCs w:val="31"/>
        </w:rPr>
        <w:t xml:space="preserve"> </w:t>
      </w:r>
      <w:r>
        <w:rPr>
          <w:spacing w:val="-16"/>
          <w:position w:val="1"/>
          <w:sz w:val="31"/>
          <w:szCs w:val="31"/>
        </w:rPr>
        <w:t xml:space="preserve">18  </w:t>
      </w:r>
      <w:r>
        <w:rPr>
          <w:rFonts w:ascii="FangSong_GB2312" w:hAnsi="FangSong_GB2312" w:eastAsia="FangSong_GB2312" w:cs="FangSong_GB2312"/>
          <w:spacing w:val="-16"/>
          <w:position w:val="-1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-38"/>
          <w:position w:val="-1"/>
          <w:sz w:val="31"/>
          <w:szCs w:val="31"/>
        </w:rPr>
        <w:t xml:space="preserve"> </w:t>
      </w:r>
      <w:r>
        <w:rPr>
          <w:spacing w:val="-16"/>
          <w:position w:val="1"/>
          <w:sz w:val="31"/>
          <w:szCs w:val="31"/>
        </w:rPr>
        <w:t>17</w:t>
      </w:r>
      <w:r>
        <w:rPr>
          <w:spacing w:val="53"/>
          <w:position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6"/>
          <w:position w:val="-1"/>
          <w:sz w:val="31"/>
          <w:szCs w:val="31"/>
        </w:rPr>
        <w:t>时</w:t>
      </w:r>
    </w:p>
    <w:p>
      <w:pPr>
        <w:pStyle w:val="2"/>
        <w:spacing w:before="52" w:line="348" w:lineRule="auto"/>
        <w:ind w:right="153" w:firstLine="64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推荐部门应在推荐截止后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spacing w:val="6"/>
          <w:position w:val="3"/>
          <w:sz w:val="31"/>
          <w:szCs w:val="31"/>
        </w:rPr>
        <w:t>2</w:t>
      </w:r>
      <w:r>
        <w:rPr>
          <w:spacing w:val="79"/>
          <w:position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-9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内报送推荐函，项目推荐汇总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表由系统导出后作为附件随推荐函一并报送。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电子版统一发送到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江西省科技事务中心邮箱，纸质件加盖单位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公章后，统一寄送到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江西省科技事务中心。上述项目材料由推荐单位负责统一报送。</w:t>
      </w:r>
    </w:p>
    <w:p>
      <w:pPr>
        <w:spacing w:before="54" w:line="233" w:lineRule="auto"/>
        <w:ind w:left="66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（三）项目受理咨询</w:t>
      </w:r>
    </w:p>
    <w:p>
      <w:pPr>
        <w:pStyle w:val="2"/>
        <w:spacing w:before="211" w:line="338" w:lineRule="auto"/>
        <w:ind w:left="643" w:firstLine="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江西省科技事务中心（南昌市东湖区省政府大院东三路</w:t>
      </w:r>
      <w:r>
        <w:rPr>
          <w:rFonts w:ascii="FangSong_GB2312" w:hAnsi="FangSong_GB2312" w:eastAsia="FangSong_GB2312" w:cs="FangSong_GB2312"/>
          <w:spacing w:val="-53"/>
          <w:sz w:val="31"/>
          <w:szCs w:val="31"/>
        </w:rPr>
        <w:t xml:space="preserve"> </w:t>
      </w:r>
      <w:r>
        <w:rPr>
          <w:spacing w:val="4"/>
          <w:position w:val="3"/>
          <w:sz w:val="31"/>
          <w:szCs w:val="31"/>
        </w:rPr>
        <w:t>2</w:t>
      </w:r>
      <w:r>
        <w:rPr>
          <w:spacing w:val="29"/>
          <w:position w:val="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号）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联系人：丰涛、谢一虹</w:t>
      </w:r>
    </w:p>
    <w:p>
      <w:pPr>
        <w:pStyle w:val="2"/>
        <w:spacing w:before="54" w:line="320" w:lineRule="auto"/>
        <w:ind w:left="680" w:right="3699"/>
        <w:rPr>
          <w:sz w:val="31"/>
          <w:szCs w:val="31"/>
        </w:rPr>
      </w:pP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电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14"/>
          <w:sz w:val="31"/>
          <w:szCs w:val="31"/>
        </w:rPr>
        <w:t>话：</w:t>
      </w:r>
      <w:r>
        <w:rPr>
          <w:spacing w:val="-14"/>
          <w:sz w:val="31"/>
          <w:szCs w:val="31"/>
        </w:rPr>
        <w:t>0791-88175549</w:t>
      </w:r>
      <w:r>
        <w:rPr>
          <w:spacing w:val="-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4"/>
          <w:position w:val="-7"/>
          <w:sz w:val="31"/>
          <w:szCs w:val="31"/>
        </w:rPr>
        <w:t>、</w:t>
      </w:r>
      <w:r>
        <w:rPr>
          <w:spacing w:val="-14"/>
          <w:sz w:val="31"/>
          <w:szCs w:val="31"/>
        </w:rPr>
        <w:t>86200587</w:t>
      </w:r>
      <w:r>
        <w:rPr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5"/>
          <w:position w:val="1"/>
          <w:sz w:val="31"/>
          <w:szCs w:val="31"/>
        </w:rPr>
        <w:t>电子信箱：</w:t>
      </w:r>
      <w:r>
        <w:rPr>
          <w:spacing w:val="-5"/>
          <w:sz w:val="31"/>
          <w:szCs w:val="31"/>
        </w:rPr>
        <w:t>jxki</w:t>
      </w:r>
      <w:r>
        <w:rPr>
          <w:spacing w:val="-30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gl@163.</w:t>
      </w:r>
      <w:r>
        <w:rPr>
          <w:spacing w:val="-46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com</w:t>
      </w:r>
    </w:p>
    <w:p>
      <w:pPr>
        <w:spacing w:before="55" w:line="231" w:lineRule="auto"/>
        <w:ind w:left="66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（四）业务咨询电话</w:t>
      </w:r>
    </w:p>
    <w:p>
      <w:pPr>
        <w:pStyle w:val="2"/>
        <w:spacing w:before="216" w:line="346" w:lineRule="auto"/>
        <w:ind w:left="643" w:right="2092"/>
        <w:jc w:val="both"/>
        <w:rPr>
          <w:sz w:val="28"/>
          <w:szCs w:val="28"/>
        </w:rPr>
      </w:pPr>
      <w:r>
        <w:rPr>
          <w:rFonts w:ascii="FangSong_GB2312" w:hAnsi="FangSong_GB2312" w:eastAsia="FangSong_GB2312" w:cs="FangSong_GB2312"/>
          <w:spacing w:val="-5"/>
          <w:position w:val="-1"/>
          <w:sz w:val="31"/>
          <w:szCs w:val="31"/>
        </w:rPr>
        <w:t>产业一处（工业领域</w:t>
      </w:r>
      <w:r>
        <w:rPr>
          <w:rFonts w:ascii="FangSong_GB2312" w:hAnsi="FangSong_GB2312" w:eastAsia="FangSong_GB2312" w:cs="FangSong_GB2312"/>
          <w:spacing w:val="35"/>
          <w:position w:val="-1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-5"/>
          <w:position w:val="-1"/>
          <w:sz w:val="31"/>
          <w:szCs w:val="31"/>
        </w:rPr>
        <w:t>电话：</w:t>
      </w:r>
      <w:r>
        <w:rPr>
          <w:spacing w:val="-5"/>
          <w:position w:val="1"/>
          <w:sz w:val="31"/>
          <w:szCs w:val="31"/>
        </w:rPr>
        <w:t>0791-86253831</w:t>
      </w:r>
      <w:r>
        <w:rPr>
          <w:position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position w:val="-1"/>
          <w:sz w:val="31"/>
          <w:szCs w:val="31"/>
        </w:rPr>
        <w:t>产业二处（农业领域</w:t>
      </w:r>
      <w:r>
        <w:rPr>
          <w:rFonts w:ascii="FangSong_GB2312" w:hAnsi="FangSong_GB2312" w:eastAsia="FangSong_GB2312" w:cs="FangSong_GB2312"/>
          <w:spacing w:val="39"/>
          <w:position w:val="-1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4"/>
          <w:position w:val="-1"/>
          <w:sz w:val="31"/>
          <w:szCs w:val="31"/>
        </w:rPr>
        <w:t>电话：</w:t>
      </w:r>
      <w:r>
        <w:rPr>
          <w:spacing w:val="4"/>
          <w:position w:val="1"/>
          <w:sz w:val="28"/>
          <w:szCs w:val="28"/>
        </w:rPr>
        <w:t>0791-88861156</w:t>
      </w:r>
      <w:r>
        <w:rPr>
          <w:spacing w:val="1"/>
          <w:position w:val="1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3"/>
          <w:position w:val="-1"/>
          <w:sz w:val="31"/>
          <w:szCs w:val="31"/>
        </w:rPr>
        <w:t>产业三处（社发领域</w:t>
      </w:r>
      <w:r>
        <w:rPr>
          <w:rFonts w:ascii="FangSong_GB2312" w:hAnsi="FangSong_GB2312" w:eastAsia="FangSong_GB2312" w:cs="FangSong_GB2312"/>
          <w:spacing w:val="40"/>
          <w:position w:val="-1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3"/>
          <w:position w:val="-1"/>
          <w:sz w:val="31"/>
          <w:szCs w:val="31"/>
        </w:rPr>
        <w:t>电话：</w:t>
      </w:r>
      <w:r>
        <w:rPr>
          <w:spacing w:val="3"/>
          <w:position w:val="1"/>
          <w:sz w:val="28"/>
          <w:szCs w:val="28"/>
        </w:rPr>
        <w:t>0791-86262651</w:t>
      </w:r>
    </w:p>
    <w:p>
      <w:pPr>
        <w:spacing w:before="54" w:line="227" w:lineRule="auto"/>
        <w:ind w:left="66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（五）</w:t>
      </w:r>
      <w:r>
        <w:rPr>
          <w:rFonts w:ascii="楷体" w:hAnsi="楷体" w:eastAsia="楷体" w:cs="楷体"/>
          <w:spacing w:val="-7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系统技术支持及电子印章事项咨询</w:t>
      </w:r>
    </w:p>
    <w:p>
      <w:pPr>
        <w:pStyle w:val="2"/>
        <w:spacing w:before="220" w:line="219" w:lineRule="auto"/>
        <w:ind w:left="653"/>
        <w:rPr>
          <w:sz w:val="28"/>
          <w:szCs w:val="28"/>
        </w:rPr>
      </w:pPr>
      <w:r>
        <w:rPr>
          <w:rFonts w:ascii="FangSong_GB2312" w:hAnsi="FangSong_GB2312" w:eastAsia="FangSong_GB2312" w:cs="FangSong_GB2312"/>
          <w:spacing w:val="6"/>
          <w:position w:val="-1"/>
          <w:sz w:val="31"/>
          <w:szCs w:val="31"/>
        </w:rPr>
        <w:t>省科技信息研究所，联系电话：</w:t>
      </w:r>
      <w:r>
        <w:rPr>
          <w:spacing w:val="6"/>
          <w:position w:val="1"/>
          <w:sz w:val="28"/>
          <w:szCs w:val="28"/>
        </w:rPr>
        <w:t>0791-862260</w:t>
      </w:r>
      <w:r>
        <w:rPr>
          <w:spacing w:val="5"/>
          <w:position w:val="1"/>
          <w:sz w:val="28"/>
          <w:szCs w:val="28"/>
        </w:rPr>
        <w:t>25</w:t>
      </w:r>
    </w:p>
    <w:p>
      <w:pPr>
        <w:pStyle w:val="2"/>
        <w:tabs>
          <w:tab w:val="left" w:pos="8502"/>
        </w:tabs>
        <w:spacing w:before="278" w:line="187" w:lineRule="auto"/>
        <w:ind w:left="8222"/>
      </w:pPr>
      <w:r>
        <w:rPr>
          <w:strike/>
        </w:rPr>
        <w:tab/>
      </w:r>
      <w:r>
        <w:rPr>
          <w:spacing w:val="17"/>
        </w:rPr>
        <w:t xml:space="preserve"> </w:t>
      </w:r>
      <w:r>
        <w:rPr>
          <w:spacing w:val="3"/>
        </w:rPr>
        <w:t>7</w:t>
      </w:r>
      <w:r>
        <w:rPr>
          <w:spacing w:val="26"/>
          <w:w w:val="101"/>
        </w:rPr>
        <w:t xml:space="preserve"> </w:t>
      </w:r>
      <w:r>
        <w:rPr>
          <w:strike/>
        </w:rPr>
        <w:t xml:space="preserve">     </w:t>
      </w:r>
    </w:p>
    <w:p>
      <w:pPr>
        <w:spacing w:line="187" w:lineRule="auto"/>
        <w:sectPr>
          <w:pgSz w:w="11916" w:h="16848"/>
          <w:pgMar w:top="1432" w:right="1271" w:bottom="0" w:left="1425" w:header="0" w:footer="0" w:gutter="0"/>
          <w:cols w:space="720" w:num="1"/>
        </w:sectPr>
      </w:pPr>
    </w:p>
    <w:p>
      <w:pPr>
        <w:pStyle w:val="2"/>
        <w:spacing w:line="281" w:lineRule="auto"/>
      </w:pPr>
    </w:p>
    <w:p>
      <w:pPr>
        <w:pStyle w:val="2"/>
        <w:spacing w:line="281" w:lineRule="auto"/>
      </w:pPr>
    </w:p>
    <w:p>
      <w:pPr>
        <w:pStyle w:val="2"/>
        <w:spacing w:line="281" w:lineRule="auto"/>
      </w:pPr>
    </w:p>
    <w:p>
      <w:pPr>
        <w:pStyle w:val="2"/>
        <w:spacing w:line="281" w:lineRule="auto"/>
      </w:pPr>
    </w:p>
    <w:p>
      <w:pPr>
        <w:pStyle w:val="2"/>
        <w:spacing w:line="281" w:lineRule="auto"/>
      </w:pPr>
    </w:p>
    <w:p>
      <w:pPr>
        <w:pStyle w:val="2"/>
        <w:spacing w:before="100" w:line="328" w:lineRule="auto"/>
        <w:ind w:left="35" w:firstLine="655"/>
        <w:rPr>
          <w:sz w:val="31"/>
          <w:szCs w:val="31"/>
        </w:rPr>
      </w:pP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电子印章事项咨询：</w:t>
      </w:r>
      <w:r>
        <w:rPr>
          <w:rFonts w:ascii="FangSong_GB2312" w:hAnsi="FangSong_GB2312" w:eastAsia="FangSong_GB2312" w:cs="FangSong_GB2312"/>
          <w:spacing w:val="-8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行政事业类单位用章答疑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sz w:val="29"/>
          <w:szCs w:val="29"/>
        </w:rPr>
        <w:t>QQ</w:t>
      </w:r>
      <w:r>
        <w:rPr>
          <w:spacing w:val="34"/>
          <w:sz w:val="29"/>
          <w:szCs w:val="29"/>
        </w:rPr>
        <w:t xml:space="preserve"> </w:t>
      </w:r>
      <w:r>
        <w:rPr>
          <w:rFonts w:ascii="FangSong_GB2312" w:hAnsi="FangSong_GB2312" w:eastAsia="FangSong_GB2312" w:cs="FangSong_GB2312"/>
          <w:spacing w:val="18"/>
          <w:sz w:val="31"/>
          <w:szCs w:val="31"/>
        </w:rPr>
        <w:t>群号：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spacing w:val="-5"/>
          <w:sz w:val="31"/>
          <w:szCs w:val="31"/>
        </w:rPr>
        <w:t>172195919</w:t>
      </w:r>
      <w:r>
        <w:rPr>
          <w:rFonts w:ascii="FangSong_GB2312" w:hAnsi="FangSong_GB2312" w:eastAsia="FangSong_GB2312" w:cs="FangSong_GB2312"/>
          <w:spacing w:val="-5"/>
          <w:position w:val="-4"/>
          <w:sz w:val="31"/>
          <w:szCs w:val="31"/>
        </w:rPr>
        <w:t>；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企业类单位用章答疑</w:t>
      </w:r>
      <w:r>
        <w:rPr>
          <w:rFonts w:ascii="FangSong_GB2312" w:hAnsi="FangSong_GB2312" w:eastAsia="FangSong_GB2312" w:cs="FangSong_GB2312"/>
          <w:spacing w:val="-54"/>
          <w:sz w:val="31"/>
          <w:szCs w:val="31"/>
        </w:rPr>
        <w:t xml:space="preserve"> </w:t>
      </w:r>
      <w:r>
        <w:rPr>
          <w:spacing w:val="-5"/>
          <w:position w:val="-3"/>
          <w:sz w:val="31"/>
          <w:szCs w:val="31"/>
        </w:rPr>
        <w:t xml:space="preserve">QQ </w:t>
      </w:r>
      <w:r>
        <w:rPr>
          <w:rFonts w:ascii="FangSong_GB2312" w:hAnsi="FangSong_GB2312" w:eastAsia="FangSong_GB2312" w:cs="FangSong_GB2312"/>
          <w:spacing w:val="-5"/>
          <w:sz w:val="31"/>
          <w:szCs w:val="31"/>
        </w:rPr>
        <w:t>群号：</w:t>
      </w:r>
      <w:r>
        <w:rPr>
          <w:spacing w:val="-5"/>
          <w:sz w:val="31"/>
          <w:szCs w:val="31"/>
        </w:rPr>
        <w:t>855271960</w:t>
      </w:r>
    </w:p>
    <w:p>
      <w:pPr>
        <w:pStyle w:val="2"/>
        <w:spacing w:line="279" w:lineRule="auto"/>
      </w:pPr>
    </w:p>
    <w:p>
      <w:pPr>
        <w:pStyle w:val="2"/>
        <w:spacing w:line="279" w:lineRule="auto"/>
      </w:pPr>
    </w:p>
    <w:p>
      <w:pPr>
        <w:pStyle w:val="2"/>
        <w:spacing w:before="101" w:line="208" w:lineRule="auto"/>
        <w:ind w:left="676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附件：</w:t>
      </w:r>
      <w:r>
        <w:rPr>
          <w:spacing w:val="3"/>
          <w:position w:val="4"/>
          <w:sz w:val="31"/>
          <w:szCs w:val="31"/>
        </w:rPr>
        <w:t>1</w:t>
      </w:r>
      <w:r>
        <w:rPr>
          <w:spacing w:val="-19"/>
          <w:position w:val="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．江西省科技计划项目申报流程</w:t>
      </w:r>
    </w:p>
    <w:p>
      <w:pPr>
        <w:pStyle w:val="2"/>
        <w:spacing w:before="232" w:line="214" w:lineRule="auto"/>
        <w:ind w:left="1610"/>
        <w:outlineLvl w:val="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spacing w:val="3"/>
          <w:position w:val="3"/>
          <w:sz w:val="31"/>
          <w:szCs w:val="31"/>
        </w:rPr>
        <w:t>2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．</w:t>
      </w:r>
      <w:r>
        <w:rPr>
          <w:spacing w:val="3"/>
          <w:position w:val="2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年度重点研发计划项目申报指南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241" w:lineRule="auto"/>
      </w:pPr>
    </w:p>
    <w:p>
      <w:pPr>
        <w:pStyle w:val="2"/>
        <w:spacing w:before="101" w:line="341" w:lineRule="auto"/>
        <w:ind w:left="5353" w:right="1143" w:hanging="45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-543560</wp:posOffset>
            </wp:positionV>
            <wp:extent cx="1511935" cy="1511935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江西省科学技术厅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spacing w:val="-28"/>
          <w:sz w:val="31"/>
          <w:szCs w:val="31"/>
        </w:rPr>
        <w:t>2024</w:t>
      </w:r>
      <w:r>
        <w:rPr>
          <w:spacing w:val="2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>6</w:t>
      </w:r>
      <w:r>
        <w:rPr>
          <w:rFonts w:ascii="FangSong_GB2312" w:hAnsi="FangSong_GB2312" w:eastAsia="FangSong_GB2312" w:cs="FangSong_GB2312"/>
          <w:spacing w:val="-2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spacing w:val="-28"/>
          <w:sz w:val="31"/>
          <w:szCs w:val="31"/>
        </w:rPr>
        <w:t>13</w:t>
      </w:r>
      <w:r>
        <w:rPr>
          <w:spacing w:val="2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-28"/>
          <w:sz w:val="31"/>
          <w:szCs w:val="31"/>
        </w:rPr>
        <w:t>日</w:t>
      </w: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spacing w:before="102" w:line="219" w:lineRule="auto"/>
        <w:ind w:left="64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（此件主动公开）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spacing w:line="248" w:lineRule="auto"/>
      </w:pPr>
    </w:p>
    <w:p>
      <w:pPr>
        <w:pStyle w:val="2"/>
        <w:tabs>
          <w:tab w:val="left" w:pos="280"/>
        </w:tabs>
        <w:spacing w:before="55" w:line="213" w:lineRule="auto"/>
        <w:rPr>
          <w:sz w:val="19"/>
          <w:szCs w:val="19"/>
        </w:rPr>
      </w:pPr>
      <w:r>
        <w:rPr>
          <w:strike/>
          <w:sz w:val="19"/>
          <w:szCs w:val="19"/>
        </w:rPr>
        <w:tab/>
      </w:r>
      <w:r>
        <w:rPr>
          <w:spacing w:val="3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8</w:t>
      </w:r>
      <w:r>
        <w:rPr>
          <w:spacing w:val="33"/>
          <w:sz w:val="19"/>
          <w:szCs w:val="19"/>
        </w:rPr>
        <w:t xml:space="preserve"> </w:t>
      </w:r>
      <w:r>
        <w:rPr>
          <w:strike/>
          <w:sz w:val="19"/>
          <w:szCs w:val="19"/>
        </w:rPr>
        <w:t xml:space="preserve">      </w:t>
      </w:r>
    </w:p>
    <w:sectPr>
      <w:headerReference r:id="rId5" w:type="default"/>
      <w:pgSz w:w="11916" w:h="16848"/>
      <w:pgMar w:top="400" w:right="1516" w:bottom="0" w:left="141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C104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0</TotalTime>
  <ScaleCrop>false</ScaleCrop>
  <LinksUpToDate>false</LinksUpToDate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2024-06-14T03:08:00Z</dcterms:created>
  <dc:creator>(ﾉಥ朱ಥ)</dc:creator>
  <cp:lastModifiedBy>李国辉</cp:lastModifiedBy>
  <dcterms:modified xsi:type="dcterms:W3CDTF">2024-06-18T02:08:32Z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2024-06-18T10:08:05Z</vt:filetime>
  </property>
  <property fmtid="{D5CDD505-2E9C-101B-9397-08002B2CF9AE}" pid="4" name="KSOProductBuildVer">
    <vt:lpwstr>2052-12.1.0.16929</vt:lpwstr>
  </property>
  <property fmtid="{D5CDD505-2E9C-101B-9397-08002B2CF9AE}" pid="5" name="ICV">
    <vt:lpwstr>F6F835A50EA34530A880526C29C2136B_13</vt:lpwstr>
  </property>
</Properties>
</file>